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bookmarkStart w:id="1" w:name="_GoBack"/>
    <w:bookmarkEnd w:id="1"/>
    <w:p w:rsidR="004442F1" w:rsidRDefault="00DA7526">
      <w:pPr>
        <w:pStyle w:val="afff5"/>
        <w:sectPr w:rsidR="004442F1">
          <w:headerReference w:type="default" r:id="rId9"/>
          <w:footerReference w:type="even" r:id="rId10"/>
          <w:footerReference w:type="default" r:id="rId11"/>
          <w:pgSz w:w="11907" w:h="16839"/>
          <w:pgMar w:top="567" w:right="851" w:bottom="1361" w:left="1418" w:header="0" w:footer="0" w:gutter="0"/>
          <w:pgNumType w:start="1"/>
          <w:cols w:space="425"/>
          <w:titlePg/>
          <w:docGrid w:type="lines" w:linePitch="312"/>
        </w:sectPr>
      </w:pPr>
      <w:r>
        <w:rPr>
          <w:noProof/>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8890000</wp:posOffset>
                </wp:positionV>
                <wp:extent cx="6121400" cy="0"/>
                <wp:effectExtent l="9525" t="12700" r="12700" b="6350"/>
                <wp:wrapNone/>
                <wp:docPr id="19"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86613E4" id="直线 11"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8lqJAIAAC0EAAAOAAAAZHJzL2Uyb0RvYy54bWysU02O2yAU3lfqHRD7xHbqZhIrzqiyk26m&#10;baSZHoAAjlExICBxoqon6TW6mk2PM9fog/zMpN1UVb3AwHt8fO/7HrPbfSfRjlsntCpxNkwx4opq&#10;JtSmxJ8floMJRs4TxYjUipf4wB2+nb9+NetNwUe61ZJxiwBEuaI3JW69N0WSONryjrihNlxBsNG2&#10;Ix6WdpMwS3pA72QyStNx0mvLjNWUOwe79TGI5xG/aTj1n5rGcY9kiYGbj6ON4zqMyXxGio0lphX0&#10;RIP8A4uOCAWXXqBq4gnaWvEHVCeo1U43fkh1l+imEZTHGqCaLP2tmvuWGB5rAXGcucjk/h8s/bhb&#10;WSQYeDfFSJEOPHr6/uPp8SfKsqBOb1wBSZVa2VAf3at7c6fpF4eUrlqiNjyyfDgYOBlPJFdHwsIZ&#10;uGPdf9AMcsjW6yjVvrFdgAQR0D46crg4wvceUdgcZ6MsT8E4eo4lpDgfNNb591x3KExKLIUKYpGC&#10;7O6cB+qQek4J20ovhZTRcKlQD2xHNwAdQk5LwUI0LuxmXUmLdgR6ZpLCNwlCANpVmtVbxSJaywlb&#10;nOaeCHmcQ75UAQ9qAT6n2bEpvk7T6WKymOSDfDReDPK0rgfvllU+GC+zm7f1m7qq6uxboJblRSsY&#10;4yqwOzdolv9dA5yeyrG1Li160SG5Ro8lAtnzP5KOZgb/jp2w1uywskGN4Cv0ZEw+vZ/Q9C/XMev5&#10;lc9/AQAA//8DAFBLAwQUAAYACAAAACEAOqz4FNkAAAAKAQAADwAAAGRycy9kb3ducmV2LnhtbExP&#10;0UrDQBB8F/yHYwVfpL1TYrFpLkUFwVdrQXy75rZJMLcXctsk/r3rg9i32ZlhdqbYzqFTIw6pjWTh&#10;dmlAIVXRt1Rb2L+/LB5AJXbkXRcJLXxjgm15eVG43MeJ3nDcca0khFLuLDTMfa51qhoMLi1jjyTa&#10;MQ7BsZxDrf3gJgkPnb4zZqWDa0k+NK7H5warr90pWJg+XnX1ub4x4X7csz6a7MmEaO311fy4AcU4&#10;878ZfutLdSil0yGeyCfVWZAhLGxmjCDR16tMwOGP0mWhzyeUPwAAAP//AwBQSwECLQAUAAYACAAA&#10;ACEAtoM4kv4AAADhAQAAEwAAAAAAAAAAAAAAAAAAAAAAW0NvbnRlbnRfVHlwZXNdLnhtbFBLAQIt&#10;ABQABgAIAAAAIQA4/SH/1gAAAJQBAAALAAAAAAAAAAAAAAAAAC8BAABfcmVscy8ucmVsc1BLAQIt&#10;ABQABgAIAAAAIQDzr8lqJAIAAC0EAAAOAAAAAAAAAAAAAAAAAC4CAABkcnMvZTJvRG9jLnhtbFBL&#10;AQItABQABgAIAAAAIQA6rPgU2QAAAAoBAAAPAAAAAAAAAAAAAAAAAH4EAABkcnMvZG93bnJldi54&#10;bWxQSwUGAAAAAAQABADzAAAAhAUAAAAA&#10;" strokecolor="#800008" strokeweight="1p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2273300</wp:posOffset>
                </wp:positionV>
                <wp:extent cx="6121400" cy="0"/>
                <wp:effectExtent l="9525" t="6350" r="12700" b="12700"/>
                <wp:wrapNone/>
                <wp:docPr id="18"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BB53DD1" id="直线 10"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2RaIgIAAC0EAAAOAAAAZHJzL2Uyb0RvYy54bWysU8GO0zAQvSPxD1bu3SQldLtR2xVKWi4L&#10;VNrlA1zbaSwcj2W7TSvEl/AbnLjwOfsbjN2m2l0uCJGDM/aMn9/Mm5ndHjpF9sI6CXqe5FdZQoRm&#10;wKXezpPPD6vRNCHOU82pAi3myVG45Hbx+tWsN6UYQwuKC0sQRLuyN/Ok9d6UaepYKzrqrsAIjc4G&#10;bEc9bu025Zb2iN6pdJxlk7QHy40FJpzD0/rkTBYRv2kE85+axglP1DxBbj6uNq6bsKaLGS23lppW&#10;sjMN+g8sOio1PnqBqqmnZGflH1CdZBYcNP6KQZdC00gmYg6YTZ69yOa+pUbEXLA4zlzK5P4fLPu4&#10;X1siOWqHSmnaoUaP3388/vxF8lid3rgSgyq9tiE/dtD35g7YF0c0VC3VWxFZPhwN3sxDPdNnV8LG&#10;GXxj038AjjF05yGW6tDYLkBiEcghKnK8KCIOnjA8nOTjvMhQODb4UloOF411/r2AjgRjniipQ7Fo&#10;Sfd3zgcitBxCwrGGlVQqCq406ZHt+Bqhg8uBkjx448ZuN5WyZE+xZ6YZftOY1oswCzvNI1orKF+e&#10;bU+lOtn4utIBD3NBPmfr1BRfb7Kb5XQ5LUbFeLIcFVldj96tqmI0WeXXb+s3dVXV+bdALS/KVnIu&#10;dGA3NGhe/F0DnEfl1FqXFr3UIX2OHguGZId/JB3FDPqFiXLlBvhxbQeRsSdj8Hl+QtM/3aP9dMoX&#10;vwEAAP//AwBQSwMEFAAGAAgAAAAhAJ0dvs3aAAAACAEAAA8AAABkcnMvZG93bnJldi54bWxMj0FL&#10;w0AQhe+C/2EZwYvYXbUtbZpNUUHwai1Ib9vsNAlmZ0N2msR/7wiC3t7MG958L99OoVUD9qmJZOFu&#10;ZkAhldE3VFnYv7/crkAlduRdGwktfGGCbXF5kbvMx5HecNhxpSSEUuYs1MxdpnUqawwuzWKHJN4p&#10;9sGxjH2lfe9GCQ+tvjdmqYNrSD7UrsPnGsvP3TlYGD9edXlY35iwGPasT2b+ZEK09vpqetyAYpz4&#10;7xh+8AUdCmE6xjP5pFoLUoQtPCxWIsReL+cijr8bXeT6f4HiGwAA//8DAFBLAQItABQABgAIAAAA&#10;IQC2gziS/gAAAOEBAAATAAAAAAAAAAAAAAAAAAAAAABbQ29udGVudF9UeXBlc10ueG1sUEsBAi0A&#10;FAAGAAgAAAAhADj9If/WAAAAlAEAAAsAAAAAAAAAAAAAAAAALwEAAF9yZWxzLy5yZWxzUEsBAi0A&#10;FAAGAAgAAAAhABK7ZFoiAgAALQQAAA4AAAAAAAAAAAAAAAAALgIAAGRycy9lMm9Eb2MueG1sUEsB&#10;Ai0AFAAGAAgAAAAhAJ0dvs3aAAAACAEAAA8AAAAAAAAAAAAAAAAAfAQAAGRycy9kb3ducmV2Lnht&#10;bFBLBQYAAAAABAAEAPMAAACDBQAAAAA=&#10;" strokecolor="#800008" strokeweight="1pt"/>
            </w:pict>
          </mc:Fallback>
        </mc:AlternateContent>
      </w:r>
      <w:r>
        <w:rPr>
          <w:noProof/>
        </w:rP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9108440</wp:posOffset>
                </wp:positionV>
                <wp:extent cx="6120130" cy="363220"/>
                <wp:effectExtent l="0" t="2540" r="4445" b="0"/>
                <wp:wrapNone/>
                <wp:docPr id="17"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54" w:rsidRDefault="009B5F54">
                            <w:pPr>
                              <w:pStyle w:val="afff9"/>
                            </w:pPr>
                            <w:r>
                              <w:rPr>
                                <w:rFonts w:hint="eastAsia"/>
                              </w:rPr>
                              <w:t>湖南省市场监督管理局</w:t>
                            </w:r>
                            <w:r>
                              <w:rPr>
                                <w:rStyle w:val="affff3"/>
                                <w:rFonts w:hint="eastAsia"/>
                              </w:rPr>
                              <w:t xml:space="preserve"> 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fmFrame7" o:spid="_x0000_s1026" type="#_x0000_t202" style="position:absolute;left:0;text-align:left;margin-left:0;margin-top:717.2pt;width:481.9pt;height:28.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1ItegIAAP4EAAAOAAAAZHJzL2Uyb0RvYy54bWysVG1v2yAQ/j5p/wHxPfVL3SS24lRtMk+T&#10;uhep2w8ggGM0Ax6Q2N20/74Dx2nXbdI0zR/wAcfD3T3PsboeZIuO3FihVYmTixgjrqhmQu1L/Olj&#10;NVtiZB1RjLRa8RI/cIuv1y9frPqu4KludMu4QQCibNF3JW6c64oosrThktgL3XEFm7U2kjiYmn3E&#10;DOkBXbZRGsfzqNeGdUZTbi2sbsdNvA74dc2pe1/XljvUlhhic2E0Ydz5MVqvSLE3pGsEPYVB/iEK&#10;SYSCS89QW+IIOhjxC5QU1Gira3dBtYx0XQvKQw6QTRI/y+a+IR0PuUBxbHcuk/1/sPTd8YNBggF3&#10;C4wUkcBRLSsDxsIXp+9sAT73HXi54VYP4BgStd2dpp8tUnrTELXnN8bovuGEQXCJPxk9OTriWA+y&#10;699qBpeQg9MBaKiN9JWDWiBAB5IezsTwwSEKi/MEqnMJWxT2LueXaRqYi0gxne6Mda+5lsgbJTZA&#10;fEAnxzvrfDSkmFz8ZVa3glWibcPE7Heb1qAjAZFU4QsJPHNrlXdW2h8bEccVCBLu8Hs+3ED6tzxJ&#10;s/g2zWfVfLmYZVV2NcsX8XIWJ/ltPo+zPNtW332ASVY0gjGu7oTikwCT7O8IPrXCKJ0gQdSXOL9K&#10;r0aK/phkHL7fJSmFg35shSzx8uxECk/sK8UgbVI4ItrRjn4OP1QZajD9Q1WCDDzzowbcsBsAxWtj&#10;p9kDCMJo4AuohUcEjEabrxj10JAltl8OxHCM2jcKROW7dzLMZOwmgygKR0vsMBrNjRu7/NAZsW8A&#10;eZSt0jcgvFoETTxGcZIrNFkI/vQg+C5+Og9ej8/W+gcAAAD//wMAUEsDBBQABgAIAAAAIQB46Aen&#10;3wAAAAoBAAAPAAAAZHJzL2Rvd25yZXYueG1sTI/BTsMwEETvSPyDtUhcEHXaRhENcSpo4QaHlqrn&#10;bWySiHgd2U6T/j3bExx3ZjQ7r1hPthNn40PrSMF8loAwVDndUq3g8PX++AQiRCSNnSOj4GICrMvb&#10;mwJz7UbamfM+1oJLKOSooImxz6UMVWMshpnrDbH37bzFyKevpfY4crnt5CJJMmmxJf7QYG82jal+&#10;9oNVkG39MO5o87A9vH3gZ18vjq+Xo1L3d9PLM4hopvgXhut8ng4lbzq5gXQQnQIGiaymyzQFwf4q&#10;WzLK6Sqt5hnIspD/EcpfAAAA//8DAFBLAQItABQABgAIAAAAIQC2gziS/gAAAOEBAAATAAAAAAAA&#10;AAAAAAAAAAAAAABbQ29udGVudF9UeXBlc10ueG1sUEsBAi0AFAAGAAgAAAAhADj9If/WAAAAlAEA&#10;AAsAAAAAAAAAAAAAAAAALwEAAF9yZWxzLy5yZWxzUEsBAi0AFAAGAAgAAAAhAJUvUi16AgAA/gQA&#10;AA4AAAAAAAAAAAAAAAAALgIAAGRycy9lMm9Eb2MueG1sUEsBAi0AFAAGAAgAAAAhAHjoB6ffAAAA&#10;CgEAAA8AAAAAAAAAAAAAAAAA1AQAAGRycy9kb3ducmV2LnhtbFBLBQYAAAAABAAEAPMAAADgBQAA&#10;AAA=&#10;" stroked="f">
                <v:textbox inset="0,0,0,0">
                  <w:txbxContent>
                    <w:p w:rsidR="009B5F54" w:rsidRDefault="009B5F54">
                      <w:pPr>
                        <w:pStyle w:val="afff9"/>
                      </w:pPr>
                      <w:r>
                        <w:rPr>
                          <w:rFonts w:hint="eastAsia"/>
                        </w:rPr>
                        <w:t>湖南省市场监督管理局</w:t>
                      </w:r>
                      <w:r>
                        <w:rPr>
                          <w:rStyle w:val="affff3"/>
                          <w:rFonts w:hint="eastAsia"/>
                        </w:rPr>
                        <w:t xml:space="preserve"> 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simplePos x="0" y="0"/>
                <wp:positionH relativeFrom="margin">
                  <wp:posOffset>-254000</wp:posOffset>
                </wp:positionH>
                <wp:positionV relativeFrom="margin">
                  <wp:posOffset>3635375</wp:posOffset>
                </wp:positionV>
                <wp:extent cx="6375400" cy="4681220"/>
                <wp:effectExtent l="3175" t="0" r="3175" b="0"/>
                <wp:wrapNone/>
                <wp:docPr id="14"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54" w:rsidRDefault="009B5F54">
                            <w:pPr>
                              <w:pStyle w:val="afff4"/>
                              <w:jc w:val="both"/>
                            </w:pPr>
                          </w:p>
                          <w:p w:rsidR="009B5F54" w:rsidRDefault="009B5F54">
                            <w:pPr>
                              <w:pStyle w:val="afff0"/>
                            </w:pPr>
                            <w:r>
                              <w:rPr>
                                <w:rFonts w:hint="eastAsia"/>
                              </w:rPr>
                              <w:t>硬质合金</w:t>
                            </w:r>
                            <w:r w:rsidR="007C5F74">
                              <w:rPr>
                                <w:rFonts w:hint="eastAsia"/>
                              </w:rPr>
                              <w:t>能耗</w:t>
                            </w:r>
                            <w:r>
                              <w:rPr>
                                <w:rFonts w:hint="eastAsia"/>
                              </w:rPr>
                              <w:t>及计算方法</w:t>
                            </w:r>
                          </w:p>
                          <w:p w:rsidR="009B5F54" w:rsidRDefault="009B5F54">
                            <w:pPr>
                              <w:pStyle w:val="afff0"/>
                            </w:pPr>
                            <w:r>
                              <w:rPr>
                                <w:rFonts w:hint="eastAsia"/>
                              </w:rPr>
                              <w:t>第1部分：地矿和耐磨类</w:t>
                            </w:r>
                          </w:p>
                          <w:p w:rsidR="001F52B7" w:rsidRPr="001F52B7" w:rsidRDefault="001F52B7">
                            <w:pPr>
                              <w:widowControl/>
                              <w:spacing w:after="160" w:line="256" w:lineRule="auto"/>
                              <w:ind w:right="6"/>
                              <w:jc w:val="center"/>
                              <w:rPr>
                                <w:rFonts w:ascii="黑体" w:eastAsia="黑体" w:hAnsi="黑体" w:cs="Arial Unicode MS" w:hint="eastAsia"/>
                                <w:sz w:val="24"/>
                              </w:rPr>
                            </w:pPr>
                            <w:r w:rsidRPr="001F52B7">
                              <w:rPr>
                                <w:rFonts w:ascii="黑体" w:eastAsia="黑体" w:hAnsi="黑体" w:hint="eastAsia"/>
                                <w:sz w:val="24"/>
                                <w:szCs w:val="28"/>
                              </w:rPr>
                              <w:t>C</w:t>
                            </w:r>
                            <w:r w:rsidR="009B5F54" w:rsidRPr="001F52B7">
                              <w:rPr>
                                <w:rFonts w:ascii="黑体" w:eastAsia="黑体" w:hAnsi="黑体"/>
                                <w:sz w:val="24"/>
                                <w:szCs w:val="28"/>
                              </w:rPr>
                              <w:t xml:space="preserve">alculation method of energy consumption </w:t>
                            </w:r>
                            <w:r w:rsidR="009B5F54" w:rsidRPr="001F52B7">
                              <w:rPr>
                                <w:rFonts w:ascii="黑体" w:eastAsia="黑体" w:hAnsi="黑体" w:cs="Arial Unicode MS" w:hint="eastAsia"/>
                                <w:sz w:val="24"/>
                              </w:rPr>
                              <w:t xml:space="preserve">of Cemented carbide  </w:t>
                            </w:r>
                          </w:p>
                          <w:p w:rsidR="009B5F54" w:rsidRPr="001F52B7" w:rsidRDefault="009B5F54">
                            <w:pPr>
                              <w:widowControl/>
                              <w:spacing w:after="160" w:line="256" w:lineRule="auto"/>
                              <w:ind w:right="6"/>
                              <w:jc w:val="center"/>
                              <w:rPr>
                                <w:rFonts w:ascii="黑体" w:eastAsia="黑体" w:hAnsi="黑体" w:cs="Arial Unicode MS" w:hint="eastAsia"/>
                                <w:sz w:val="24"/>
                              </w:rPr>
                            </w:pPr>
                            <w:r w:rsidRPr="001F52B7">
                              <w:rPr>
                                <w:rFonts w:ascii="黑体" w:eastAsia="黑体" w:hAnsi="黑体" w:cs="Arial Unicode MS" w:hint="eastAsia"/>
                                <w:sz w:val="24"/>
                              </w:rPr>
                              <w:t>Part1：</w:t>
                            </w:r>
                            <w:proofErr w:type="gramStart"/>
                            <w:r w:rsidRPr="001F52B7">
                              <w:rPr>
                                <w:rFonts w:ascii="黑体" w:eastAsia="黑体" w:hAnsi="黑体" w:cs="Arial Unicode MS" w:hint="eastAsia"/>
                                <w:sz w:val="24"/>
                              </w:rPr>
                              <w:t>geological</w:t>
                            </w:r>
                            <w:proofErr w:type="gramEnd"/>
                            <w:r w:rsidRPr="001F52B7">
                              <w:rPr>
                                <w:rFonts w:ascii="黑体" w:eastAsia="黑体" w:hAnsi="黑体" w:cs="Arial Unicode MS" w:hint="eastAsia"/>
                                <w:sz w:val="24"/>
                              </w:rPr>
                              <w:t xml:space="preserve"> mining and wear</w:t>
                            </w:r>
                          </w:p>
                          <w:p w:rsidR="001F52B7" w:rsidRDefault="001F52B7">
                            <w:pPr>
                              <w:widowControl/>
                              <w:spacing w:after="160" w:line="256" w:lineRule="auto"/>
                              <w:ind w:right="6"/>
                              <w:jc w:val="center"/>
                              <w:rPr>
                                <w:rFonts w:ascii="Arial Unicode MS" w:eastAsia="Arial Unicode MS" w:hAnsi="Arial Unicode MS" w:cs="Arial Unicode MS" w:hint="eastAsia"/>
                                <w:sz w:val="24"/>
                              </w:rPr>
                            </w:pPr>
                            <w:r>
                              <w:rPr>
                                <w:rFonts w:ascii="Arial Unicode MS" w:eastAsia="Arial Unicode MS" w:hAnsi="Arial Unicode MS" w:cs="Arial Unicode MS" w:hint="eastAsia"/>
                                <w:sz w:val="24"/>
                              </w:rPr>
                              <w:t>（征求意见稿）</w:t>
                            </w:r>
                          </w:p>
                          <w:p w:rsidR="001F52B7" w:rsidRDefault="001F52B7">
                            <w:pPr>
                              <w:widowControl/>
                              <w:spacing w:after="160" w:line="256" w:lineRule="auto"/>
                              <w:ind w:right="6"/>
                              <w:jc w:val="center"/>
                              <w:rPr>
                                <w:rFonts w:ascii="Arial Unicode MS" w:eastAsia="Arial Unicode MS" w:hAnsi="Arial Unicode MS" w:cs="Arial Unicode MS" w:hint="eastAsia"/>
                                <w:sz w:val="24"/>
                              </w:rPr>
                            </w:pPr>
                          </w:p>
                          <w:p w:rsidR="001F52B7" w:rsidRDefault="001F52B7">
                            <w:pPr>
                              <w:widowControl/>
                              <w:spacing w:after="160" w:line="256" w:lineRule="auto"/>
                              <w:ind w:right="6"/>
                              <w:jc w:val="center"/>
                              <w:rPr>
                                <w:rFonts w:ascii="方正仿宋简体" w:eastAsia="方正仿宋简体" w:hAnsi="宋体" w:cs="宋体"/>
                                <w:color w:val="000000"/>
                                <w:sz w:val="24"/>
                              </w:rPr>
                            </w:pPr>
                          </w:p>
                          <w:p w:rsidR="009B5F54" w:rsidRDefault="009B5F54">
                            <w:pPr>
                              <w:pStyle w:val="afff1"/>
                              <w:rPr>
                                <w:rFonts w:ascii="黑体" w:eastAsia="黑体"/>
                                <w:sz w:val="52"/>
                                <w:szCs w:val="52"/>
                              </w:rPr>
                            </w:pPr>
                          </w:p>
                          <w:p w:rsidR="009B5F54" w:rsidRPr="00402647" w:rsidRDefault="009B5F54">
                            <w:pPr>
                              <w:pStyle w:val="afff1"/>
                              <w:rPr>
                                <w:rFonts w:ascii="黑体" w:eastAsia="黑体"/>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4" o:spid="_x0000_s1027" type="#_x0000_t202" style="position:absolute;left:0;text-align:left;margin-left:-20pt;margin-top:286.25pt;width:502pt;height:368.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Iy0fAIAAAYFAAAOAAAAZHJzL2Uyb0RvYy54bWysVNuO0zAQfUfiHyy/d3Mh7TbRpqu9EIS0&#10;XKSFD3ATp7GIPcZ2myyIf2fsNGVZQEKIPDhje3w8M+eMLy5H2ZMDN1aAKmlyFlPCVQ2NULuSfvxQ&#10;LdaUWMdUw3pQvKQP3NLLzfNnF4MueAod9A03BEGULQZd0s45XUSRrTsumT0DzRVutmAkczg1u6gx&#10;bEB02UdpHK+iAUyjDdTcWly9nTbpJuC3La/du7a13JG+pBibC6MJ49aP0eaCFTvDdCfqYxjsH6KQ&#10;TCi89AR1yxwjeyN+gZKiNmChdWc1yAjaVtQ85IDZJPGTbO47pnnIBYtj9alM9v/B1m8P7w0RDXKX&#10;UaKYRI5aWRk0Ml+cQdsCfe41ernxGkZ0DIlafQf1J0sU3HRM7fiVMTB0nDUYXOJPRo+OTjjWg2yH&#10;N9DgJWzvIACNrZG+clgLguhI0sOJGD46UuPi6sX5Motxq8a9bLVO0jRQF7FiPq6Nda84SOKNkhpk&#10;PsCzw511PhxWzC7+Ngu9aCrR92Fidtub3pADQ5VU4QsZPHHrlXdW4I9NiNMKRol3+D0fb2D9a56k&#10;WXyd5otqtT5fZFW2XOTn8XoRJ/l1voqzPLutvvkAk6zoRNNwdScUnxWYZH/H8LEXJu0EDZKhpPky&#10;XU4c/THJOHy/S1IKhw3ZC1nS9cmJFZ7Zl6rBtFnhmOgnO/o5/FBlrMH8D1UJOvDUTyJw43ac9DbL&#10;awvNAwrDANKGFONjgkYH5gslAzZmSe3nPTOckv61QnH5Lp4NMxvb2WCqxqMldZRM5o2bun2vjdh1&#10;iDzJV8EVCrAVQRpeqVMUR9lis4Ucjg+D7+bH8+D14/nafAcAAP//AwBQSwMEFAAGAAgAAAAhAKop&#10;u7XiAAAADAEAAA8AAABkcnMvZG93bnJldi54bWxMj8FOwzAMhu9IvENkJC5oSyhbx0rTCbZxg8PG&#10;tHPWhLaicaokXbu3x5zG0fan39+fr0bbsrPxoXEo4XEqgBksnW6wknD4ep88AwtRoVatQyPhYgKs&#10;itubXGXaDbgz532sGIVgyJSEOsYu4zyUtbEqTF1nkG7fzlsVafQV114NFG5bngiRcqsapA+16sy6&#10;NuXPvrcS0o3vhx2uHzaH7Yf67Krk+HY5Snl/N76+AItmjFcY/vRJHQpyOrkedWCthMlMUJcoYb5I&#10;5sCIWKYz2pwIfRLLBfAi5/9LFL8AAAD//wMAUEsBAi0AFAAGAAgAAAAhALaDOJL+AAAA4QEAABMA&#10;AAAAAAAAAAAAAAAAAAAAAFtDb250ZW50X1R5cGVzXS54bWxQSwECLQAUAAYACAAAACEAOP0h/9YA&#10;AACUAQAACwAAAAAAAAAAAAAAAAAvAQAAX3JlbHMvLnJlbHNQSwECLQAUAAYACAAAACEAZyiMtHwC&#10;AAAGBQAADgAAAAAAAAAAAAAAAAAuAgAAZHJzL2Uyb0RvYy54bWxQSwECLQAUAAYACAAAACEAqim7&#10;teIAAAAMAQAADwAAAAAAAAAAAAAAAADWBAAAZHJzL2Rvd25yZXYueG1sUEsFBgAAAAAEAAQA8wAA&#10;AOUFAAAAAA==&#10;" stroked="f">
                <v:textbox inset="0,0,0,0">
                  <w:txbxContent>
                    <w:p w:rsidR="009B5F54" w:rsidRDefault="009B5F54">
                      <w:pPr>
                        <w:pStyle w:val="afff4"/>
                        <w:jc w:val="both"/>
                      </w:pPr>
                    </w:p>
                    <w:p w:rsidR="009B5F54" w:rsidRDefault="009B5F54">
                      <w:pPr>
                        <w:pStyle w:val="afff0"/>
                      </w:pPr>
                      <w:r>
                        <w:rPr>
                          <w:rFonts w:hint="eastAsia"/>
                        </w:rPr>
                        <w:t>硬质合金</w:t>
                      </w:r>
                      <w:r w:rsidR="007C5F74">
                        <w:rPr>
                          <w:rFonts w:hint="eastAsia"/>
                        </w:rPr>
                        <w:t>能耗</w:t>
                      </w:r>
                      <w:r>
                        <w:rPr>
                          <w:rFonts w:hint="eastAsia"/>
                        </w:rPr>
                        <w:t>及计算方法</w:t>
                      </w:r>
                    </w:p>
                    <w:p w:rsidR="009B5F54" w:rsidRDefault="009B5F54">
                      <w:pPr>
                        <w:pStyle w:val="afff0"/>
                      </w:pPr>
                      <w:r>
                        <w:rPr>
                          <w:rFonts w:hint="eastAsia"/>
                        </w:rPr>
                        <w:t>第1部分：地矿和耐磨类</w:t>
                      </w:r>
                    </w:p>
                    <w:p w:rsidR="001F52B7" w:rsidRPr="001F52B7" w:rsidRDefault="001F52B7">
                      <w:pPr>
                        <w:widowControl/>
                        <w:spacing w:after="160" w:line="256" w:lineRule="auto"/>
                        <w:ind w:right="6"/>
                        <w:jc w:val="center"/>
                        <w:rPr>
                          <w:rFonts w:ascii="黑体" w:eastAsia="黑体" w:hAnsi="黑体" w:cs="Arial Unicode MS" w:hint="eastAsia"/>
                          <w:sz w:val="24"/>
                        </w:rPr>
                      </w:pPr>
                      <w:r w:rsidRPr="001F52B7">
                        <w:rPr>
                          <w:rFonts w:ascii="黑体" w:eastAsia="黑体" w:hAnsi="黑体" w:hint="eastAsia"/>
                          <w:sz w:val="24"/>
                          <w:szCs w:val="28"/>
                        </w:rPr>
                        <w:t>C</w:t>
                      </w:r>
                      <w:r w:rsidR="009B5F54" w:rsidRPr="001F52B7">
                        <w:rPr>
                          <w:rFonts w:ascii="黑体" w:eastAsia="黑体" w:hAnsi="黑体"/>
                          <w:sz w:val="24"/>
                          <w:szCs w:val="28"/>
                        </w:rPr>
                        <w:t xml:space="preserve">alculation method of energy consumption </w:t>
                      </w:r>
                      <w:r w:rsidR="009B5F54" w:rsidRPr="001F52B7">
                        <w:rPr>
                          <w:rFonts w:ascii="黑体" w:eastAsia="黑体" w:hAnsi="黑体" w:cs="Arial Unicode MS" w:hint="eastAsia"/>
                          <w:sz w:val="24"/>
                        </w:rPr>
                        <w:t xml:space="preserve">of Cemented carbide  </w:t>
                      </w:r>
                    </w:p>
                    <w:p w:rsidR="009B5F54" w:rsidRPr="001F52B7" w:rsidRDefault="009B5F54">
                      <w:pPr>
                        <w:widowControl/>
                        <w:spacing w:after="160" w:line="256" w:lineRule="auto"/>
                        <w:ind w:right="6"/>
                        <w:jc w:val="center"/>
                        <w:rPr>
                          <w:rFonts w:ascii="黑体" w:eastAsia="黑体" w:hAnsi="黑体" w:cs="Arial Unicode MS" w:hint="eastAsia"/>
                          <w:sz w:val="24"/>
                        </w:rPr>
                      </w:pPr>
                      <w:r w:rsidRPr="001F52B7">
                        <w:rPr>
                          <w:rFonts w:ascii="黑体" w:eastAsia="黑体" w:hAnsi="黑体" w:cs="Arial Unicode MS" w:hint="eastAsia"/>
                          <w:sz w:val="24"/>
                        </w:rPr>
                        <w:t>Part1：</w:t>
                      </w:r>
                      <w:proofErr w:type="gramStart"/>
                      <w:r w:rsidRPr="001F52B7">
                        <w:rPr>
                          <w:rFonts w:ascii="黑体" w:eastAsia="黑体" w:hAnsi="黑体" w:cs="Arial Unicode MS" w:hint="eastAsia"/>
                          <w:sz w:val="24"/>
                        </w:rPr>
                        <w:t>geological</w:t>
                      </w:r>
                      <w:proofErr w:type="gramEnd"/>
                      <w:r w:rsidRPr="001F52B7">
                        <w:rPr>
                          <w:rFonts w:ascii="黑体" w:eastAsia="黑体" w:hAnsi="黑体" w:cs="Arial Unicode MS" w:hint="eastAsia"/>
                          <w:sz w:val="24"/>
                        </w:rPr>
                        <w:t xml:space="preserve"> mining and wear</w:t>
                      </w:r>
                    </w:p>
                    <w:p w:rsidR="001F52B7" w:rsidRDefault="001F52B7">
                      <w:pPr>
                        <w:widowControl/>
                        <w:spacing w:after="160" w:line="256" w:lineRule="auto"/>
                        <w:ind w:right="6"/>
                        <w:jc w:val="center"/>
                        <w:rPr>
                          <w:rFonts w:ascii="Arial Unicode MS" w:eastAsia="Arial Unicode MS" w:hAnsi="Arial Unicode MS" w:cs="Arial Unicode MS" w:hint="eastAsia"/>
                          <w:sz w:val="24"/>
                        </w:rPr>
                      </w:pPr>
                      <w:r>
                        <w:rPr>
                          <w:rFonts w:ascii="Arial Unicode MS" w:eastAsia="Arial Unicode MS" w:hAnsi="Arial Unicode MS" w:cs="Arial Unicode MS" w:hint="eastAsia"/>
                          <w:sz w:val="24"/>
                        </w:rPr>
                        <w:t>（征求意见稿）</w:t>
                      </w:r>
                    </w:p>
                    <w:p w:rsidR="001F52B7" w:rsidRDefault="001F52B7">
                      <w:pPr>
                        <w:widowControl/>
                        <w:spacing w:after="160" w:line="256" w:lineRule="auto"/>
                        <w:ind w:right="6"/>
                        <w:jc w:val="center"/>
                        <w:rPr>
                          <w:rFonts w:ascii="Arial Unicode MS" w:eastAsia="Arial Unicode MS" w:hAnsi="Arial Unicode MS" w:cs="Arial Unicode MS" w:hint="eastAsia"/>
                          <w:sz w:val="24"/>
                        </w:rPr>
                      </w:pPr>
                    </w:p>
                    <w:p w:rsidR="001F52B7" w:rsidRDefault="001F52B7">
                      <w:pPr>
                        <w:widowControl/>
                        <w:spacing w:after="160" w:line="256" w:lineRule="auto"/>
                        <w:ind w:right="6"/>
                        <w:jc w:val="center"/>
                        <w:rPr>
                          <w:rFonts w:ascii="方正仿宋简体" w:eastAsia="方正仿宋简体" w:hAnsi="宋体" w:cs="宋体"/>
                          <w:color w:val="000000"/>
                          <w:sz w:val="24"/>
                        </w:rPr>
                      </w:pPr>
                    </w:p>
                    <w:p w:rsidR="009B5F54" w:rsidRDefault="009B5F54">
                      <w:pPr>
                        <w:pStyle w:val="afff1"/>
                        <w:rPr>
                          <w:rFonts w:ascii="黑体" w:eastAsia="黑体"/>
                          <w:sz w:val="52"/>
                          <w:szCs w:val="52"/>
                        </w:rPr>
                      </w:pPr>
                    </w:p>
                    <w:p w:rsidR="009B5F54" w:rsidRPr="00402647" w:rsidRDefault="009B5F54">
                      <w:pPr>
                        <w:pStyle w:val="afff1"/>
                        <w:rPr>
                          <w:rFonts w:ascii="黑体" w:eastAsia="黑体"/>
                          <w:sz w:val="32"/>
                          <w:szCs w:val="32"/>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1401445</wp:posOffset>
                </wp:positionV>
                <wp:extent cx="5802630" cy="860425"/>
                <wp:effectExtent l="0" t="1270" r="0" b="0"/>
                <wp:wrapNone/>
                <wp:docPr id="13"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54" w:rsidRDefault="009B5F54">
                            <w:pPr>
                              <w:pStyle w:val="1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3" o:spid="_x0000_s1028" type="#_x0000_t202" style="position:absolute;left:0;text-align:left;margin-left:0;margin-top:110.35pt;width:456.9pt;height:67.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qs7ewIAAAUFAAAOAAAAZHJzL2Uyb0RvYy54bWysVFtv2yAUfp+0/4B4T32Jk8ZWnKpp52lS&#10;d5G6/QACOEbD4AGJ3U377zvgOG13kaZpfsAHOOc7t++wvhpaiY7cWKFViZOLGCOuqGZC7Uv86WM1&#10;W2FkHVGMSK14iR+4xVebly/WfVfwVDdaMm4QgChb9F2JG+e6IoosbXhL7IXuuILLWpuWONiafcQM&#10;6QG9lVEax8uo14Z1RlNuLZzejpd4E/DrmlP3vq4td0iWGGJzYTVh3fk12qxJsTekawQ9hUH+IYqW&#10;CAVOz1C3xBF0MOIXqFZQo62u3QXVbaTrWlAecoBskvinbO4b0vGQCxTHducy2f8HS98dPxgkGPRu&#10;jpEiLfSobisDwtwXp+9sATr3HWi5YasHUAyJ2u5O088WKX3TELXn18bovuGEQXCJt4yemI441oPs&#10;+reagRNycDoADbVpfeWgFgjQoUkP58bwwSEKh4tVnC7ncEXhbrWMs3QRXJBisu6Mda+5bpEXSmyg&#10;8QGdHO+s89GQYlLxzqyWglVCyrAx+92NNOhIgCRV+E7oz9Sk8spKe7MRcTyBIMGHv/PhhqZ/y5M0&#10;i7dpPquWq8tZVmWLWX4Zr2Zxkm9ziD/PbqvvPsAkKxrBGFd3QvGJgEn2dw0+jcJInUBB1Jc4X0B1&#10;Ql5/TDIO3++SbIWDeZSihTqflUjhG/tKMUibFI4IOcrR8/BDlaEG0z9UJdDAd37kgBt2Q6Bb6r17&#10;iuw0ewBeGA1tgw7DWwJCo81XjHqYyxLbLwdiOEbyjQJu+SGeBDMJu0kgioJpiR1Go3jjxmE/dEbs&#10;G0Ae2av0NfCvFoEaj1GcWAuzFnI4vQt+mJ/ug9bj67X5AQAA//8DAFBLAwQUAAYACAAAACEA19i4&#10;iN4AAAAIAQAADwAAAGRycy9kb3ducmV2LnhtbEyPwU7DMBBE70j8g7VIXBB16orQhmwqaOEGh5aq&#10;Zzdekoh4HcVOk/495gTH1axm3svXk23FmXrfOEaYzxIQxKUzDVcIh8+3+yUIHzQb3TomhAt5WBfX&#10;V7nOjBt5R+d9qEQsYZ9phDqELpPSlzVZ7WeuI47Zl+utDvHsK2l6PcZy20qVJKm0uuG4UOuONjWV&#10;3/vBIqTbfhh3vLnbHl7f9UdXqePL5Yh4ezM9P4EINIW/Z/jFj+hQRKaTG9h40SJEkYCgVPIIIsar&#10;+SKanBAWD6kCWeTyv0DxAwAA//8DAFBLAQItABQABgAIAAAAIQC2gziS/gAAAOEBAAATAAAAAAAA&#10;AAAAAAAAAAAAAABbQ29udGVudF9UeXBlc10ueG1sUEsBAi0AFAAGAAgAAAAhADj9If/WAAAAlAEA&#10;AAsAAAAAAAAAAAAAAAAALwEAAF9yZWxzLy5yZWxzUEsBAi0AFAAGAAgAAAAhALtGqzt7AgAABQUA&#10;AA4AAAAAAAAAAAAAAAAALgIAAGRycy9lMm9Eb2MueG1sUEsBAi0AFAAGAAgAAAAhANfYuIjeAAAA&#10;CAEAAA8AAAAAAAAAAAAAAAAA1QQAAGRycy9kb3ducmV2LnhtbFBLBQYAAAAABAAEAPMAAADgBQAA&#10;AAA=&#10;" stroked="f">
                <v:textbox inset="0,0,0,0">
                  <w:txbxContent>
                    <w:p w:rsidR="009B5F54" w:rsidRDefault="009B5F54">
                      <w:pPr>
                        <w:pStyle w:val="11"/>
                      </w:pP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simplePos x="0" y="0"/>
                <wp:positionH relativeFrom="margin">
                  <wp:posOffset>2549525</wp:posOffset>
                </wp:positionH>
                <wp:positionV relativeFrom="margin">
                  <wp:posOffset>107315</wp:posOffset>
                </wp:positionV>
                <wp:extent cx="3175000" cy="720090"/>
                <wp:effectExtent l="0" t="2540" r="0" b="1270"/>
                <wp:wrapNone/>
                <wp:docPr id="1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54" w:rsidRDefault="009B5F54">
                            <w:pPr>
                              <w:pStyle w:val="aff4"/>
                            </w:pPr>
                            <w:r>
                              <w:t>DB43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fmFrame8" o:spid="_x0000_s1031" type="#_x0000_t202" style="position:absolute;left:0;text-align:left;margin-left:200.75pt;margin-top:8.45pt;width:250pt;height:56.7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U3ifwIAAAUFAAAOAAAAZHJzL2Uyb0RvYy54bWysVG1v0zAQ/o7Ef7D8vUtS0rWJlk5bSxDS&#10;eJEGP8CNncbCb9huk4H475ydpmxDSAjRD+45vnt8d89zvroepEBHZh3XqsLZRYoRU42mXO0r/PlT&#10;PVth5DxRlAitWIUfmMPX65cvrnpTsrnutKDMIgBRruxNhTvvTZkkrumYJO5CG6bgsNVWEg9bu0+o&#10;JT2gS5HM0/Qy6bWlxuqGOQdft+MhXkf8tmWN/9C2jnkkKgy5+bjauO7CmqyvSLm3xHS8OaVB/iEL&#10;SbiCS89QW+IJOlj+G5TkjdVOt/6i0TLRbcsbFmuAarL0WTX3HTEs1gLNcebcJvf/YJv3x48WcQrc&#10;zTFSRAJHrawtGKvQnN64EnzuDXj54VYP4BgLdeZON18cUnrTEbVnN9bqvmOEQnJZiEwehY44LoDs&#10;+neawiXk4HUEGlorQ+egFwjQgaSHMzFs8KiBj6+y5SJN4aiBsyXwXkTmElJO0cY6/4ZpiYJRYQvE&#10;R3RyvHM+ZEPKySVc5rTgtOZCxI3d7zbCoiMBkdTxFwt45iZUcFY6hI2I4xdIEu4IZyHdSPr3Ipvn&#10;6e28mNWXq+Usr/PFrFimq1maFbfFZZoX+bb+ERLM8rLjlDJ1xxWbBJjlf0fwaRRG6UQJor7CxWK+&#10;GCn6Y5HQy9DOsYonvZDcwzwKLiu8OjuRMhD7WlEIIKUnXIx28jT92GXowfQfuxJlEJgfNeCH3RDl&#10;tpjUtdP0AXRhNdAGDMNbAkan7TeMepjLCruvB2IZRuKtAm2FIZ4MOxm7ySCqgdAKe4xGc+PHYT8Y&#10;y/cdII/qVfoG9NfyKI0g1DGLk2ph1mINp3chDPPjffT69XqtfwIAAP//AwBQSwMEFAAGAAgAAAAh&#10;ALjnOnDeAAAACgEAAA8AAABkcnMvZG93bnJldi54bWxMj8FOwzAQRO9I/IO1SFwqareFiIY4FbRw&#10;g0NL1bMbL0lEvI5ip0n/noVLOe7M0+xMthpdI07YhdqThtlUgUAqvK2p1LD/fLt7BBGiIWsaT6jh&#10;jAFW+fVVZlLrB9riaRdLwSEUUqOhirFNpQxFhc6EqW+R2PvynTORz66UtjMDh7tGzpVKpDM18YfK&#10;tLiusPje9U5Dsun6YUvryWb/+m4+2nJ+eDkftL69GZ+fQEQc4wWG3/pcHXLudPQ92SAaDfdq9sAo&#10;G8kSBAPLP+HIwkItQOaZ/D8h/wEAAP//AwBQSwECLQAUAAYACAAAACEAtoM4kv4AAADhAQAAEwAA&#10;AAAAAAAAAAAAAAAAAAAAW0NvbnRlbnRfVHlwZXNdLnhtbFBLAQItABQABgAIAAAAIQA4/SH/1gAA&#10;AJQBAAALAAAAAAAAAAAAAAAAAC8BAABfcmVscy8ucmVsc1BLAQItABQABgAIAAAAIQCl7U3ifwIA&#10;AAUFAAAOAAAAAAAAAAAAAAAAAC4CAABkcnMvZTJvRG9jLnhtbFBLAQItABQABgAIAAAAIQC45zpw&#10;3gAAAAoBAAAPAAAAAAAAAAAAAAAAANkEAABkcnMvZG93bnJldi54bWxQSwUGAAAAAAQABADzAAAA&#10;5AUAAAAA&#10;" stroked="f">
                <v:textbox inset="0,0,0,0">
                  <w:txbxContent>
                    <w:p w:rsidR="009B5F54" w:rsidRDefault="009B5F54">
                      <w:pPr>
                        <w:pStyle w:val="aff4"/>
                      </w:pPr>
                      <w:r>
                        <w:t>DB43</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1010920</wp:posOffset>
                </wp:positionV>
                <wp:extent cx="6120130" cy="391160"/>
                <wp:effectExtent l="0" t="1270" r="4445" b="0"/>
                <wp:wrapNone/>
                <wp:docPr id="11"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54" w:rsidRDefault="009B5F54">
                            <w:pPr>
                              <w:pStyle w:val="afff8"/>
                            </w:pPr>
                            <w:r>
                              <w:rPr>
                                <w:rFonts w:hint="eastAsia"/>
                              </w:rPr>
                              <w:t>湖南省地方标准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fmFrame2" o:spid="_x0000_s1032" type="#_x0000_t202" style="position:absolute;left:0;text-align:left;margin-left:0;margin-top:79.6pt;width:481.9pt;height:30.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VIAfAIAAAUFAAAOAAAAZHJzL2Uyb0RvYy54bWysVG1v0zAQ/o7Ef7D8vUvSZV0TNZ3WjSCk&#10;8SINfoAbO42F37DdJmPiv3N2mjIGSAiRD87ZPj++u+c5r64GKdCBWce1qnB2lmLEVKMpV7sKf/pY&#10;z5YYOU8UJUIrVuEH5vDV+uWLVW9KNtedFpRZBCDKlb2pcOe9KZPENR2TxJ1pwxRsttpK4mFqdwm1&#10;pAd0KZJ5mi6SXltqrG6Yc7B6O27idcRvW9b4923rmEeiwhCbj6ON4zaMyXpFyp0lpuPNMQzyD1FI&#10;whVceoK6JZ6gveW/QEneWO10688aLRPdtrxhMQfIJkufZXPfEcNiLlAcZ05lcv8Ptnl3+GARp8Bd&#10;hpEiEjhqZW3BmIfi9MaV4HNvwMsPGz2AY0zUmTvdfHZI6ZuOqB27tlb3HSMUgsvCyeTJ0RHHBZBt&#10;/1ZTuITsvY5AQ2tlqBzUAgE6kPRwIoYNHjWwuMigOuew1cDeeZFli8hcQsrptLHOv2ZaomBU2ALx&#10;EZ0c7pwP0ZBycgmXOS04rbkQcWJ32xth0YGASOr4xQSeuQkVnJUOx0bEcQWChDvCXgg3kv5YZPM8&#10;3cyLWb1YXs7yOr+YFZfpcpZmxaZYpHmR39bfQoBZXnacUqbuuGKTALP87wg+tsIonShB1Fe4uJhf&#10;jBT9Mck0fr9LUnIP/Si4rPDy5ETKQOwrRSFtUnrCxWgnP4cfqww1mP6xKlEGgflRA37YDlFui0ld&#10;W00fQBdWA23AMLwlYHTafsWoh76ssPuyJ5ZhJN4o0FZo4smwk7GdDKIaOFphj9Fo3vix2ffG8l0H&#10;yKN6lb4G/bU8SiMIdYziqFrotZjD8V0Izfx0Hr1+vF7r7wAAAP//AwBQSwMEFAAGAAgAAAAhAJTX&#10;W3beAAAACAEAAA8AAABkcnMvZG93bnJldi54bWxMj8FOwzAMhu9IvENkJC6IpRRRbaXpBBvc4LAx&#10;7Zw1XlutcaokXbu3x5zY0f6t399XLCfbiTP60DpS8DRLQCBVzrRUK9j9fD7OQYSoyejOESq4YIBl&#10;eXtT6Ny4kTZ43sZacAmFXCtoYuxzKUPVoNVh5nokzo7OWx159LU0Xo9cbjuZJkkmrW6JPzS6x1WD&#10;1Wk7WAXZ2g/jhlYP693Hl/7u63T/ftkrdX83vb2CiDjF/2P4w2d0KJnp4AYyQXQKWCTy9mWRguB4&#10;kT2zyUFBmiZzkGUhrwXKXwAAAP//AwBQSwECLQAUAAYACAAAACEAtoM4kv4AAADhAQAAEwAAAAAA&#10;AAAAAAAAAAAAAAAAW0NvbnRlbnRfVHlwZXNdLnhtbFBLAQItABQABgAIAAAAIQA4/SH/1gAAAJQB&#10;AAALAAAAAAAAAAAAAAAAAC8BAABfcmVscy8ucmVsc1BLAQItABQABgAIAAAAIQB5XVIAfAIAAAUF&#10;AAAOAAAAAAAAAAAAAAAAAC4CAABkcnMvZTJvRG9jLnhtbFBLAQItABQABgAIAAAAIQCU11t23gAA&#10;AAgBAAAPAAAAAAAAAAAAAAAAANYEAABkcnMvZG93bnJldi54bWxQSwUGAAAAAAQABADzAAAA4QUA&#10;AAAA&#10;" stroked="f">
                <v:textbox inset="0,0,0,0">
                  <w:txbxContent>
                    <w:p w:rsidR="009B5F54" w:rsidRDefault="009B5F54">
                      <w:pPr>
                        <w:pStyle w:val="afff8"/>
                      </w:pPr>
                      <w:r>
                        <w:rPr>
                          <w:rFonts w:hint="eastAsia"/>
                        </w:rPr>
                        <w:t>湖南省地方标准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8240" behindDoc="0" locked="1" layoutInCell="1" allowOverlap="1">
                <wp:simplePos x="0" y="0"/>
                <wp:positionH relativeFrom="margin">
                  <wp:posOffset>0</wp:posOffset>
                </wp:positionH>
                <wp:positionV relativeFrom="margin">
                  <wp:posOffset>0</wp:posOffset>
                </wp:positionV>
                <wp:extent cx="2540000" cy="657860"/>
                <wp:effectExtent l="0" t="0" r="3175" b="0"/>
                <wp:wrapNone/>
                <wp:docPr id="10"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54" w:rsidRDefault="009B5F54">
                            <w:pPr>
                              <w:pStyle w:val="afffe"/>
                            </w:pPr>
                            <w:r>
                              <w:t>ICS</w:t>
                            </w:r>
                          </w:p>
                          <w:p w:rsidR="009B5F54" w:rsidRDefault="009B5F54">
                            <w:pPr>
                              <w:pStyle w:val="afffe"/>
                            </w:pPr>
                          </w:p>
                          <w:p w:rsidR="009B5F54" w:rsidRDefault="009B5F54">
                            <w:pPr>
                              <w:pStyle w:val="afffe"/>
                            </w:pPr>
                            <w:r>
                              <w:rPr>
                                <w:rFonts w:hint="eastAsia"/>
                              </w:rPr>
                              <w:t>备案号：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fmFrame1" o:spid="_x0000_s1033" type="#_x0000_t202" style="position:absolute;left:0;text-align:left;margin-left:0;margin-top:0;width:200pt;height:51.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S0PfgIAAAUFAAAOAAAAZHJzL2Uyb0RvYy54bWysVNtu3CAQfa/Uf0C8b2yvvBdb8UbZTV1V&#10;Si9S2g9gDV6jciuwa6dV/r0DjrdJL1JV1Q94gJnDzJwDl1eDFOjErONaVTi7SDFiqtGUq0OFP32s&#10;Z2uMnCeKEqEVq/A9c/hq8/LFZW9KNtedFpRZBCDKlb2pcOe9KZPENR2TxF1owxRsttpK4mFqDwm1&#10;pAd0KZJ5mi6TXltqrG6Yc7B6M27iTcRvW9b4923rmEeiwpCbj6ON4z6MyeaSlAdLTMebxzTIP2Qh&#10;CVdw6BnqhniCjpb/AiV5Y7XTrb9otEx02/KGxRqgmiz9qZq7jhgWa4HmOHNuk/t/sM270weLOAXu&#10;oD2KSOColbUFIwvN6Y0rwefOgJcftnoAx1ioM7e6+eyQ0ruOqAO7tlb3HSMUkouRyZPQEccFkH3/&#10;VlM4hBy9jkBDa2XoHPQCATpkcX8mhg0eNbA4X+QpfBg1sLdcrNbLyFxCyinaWOdfMy1RMCpsgfiI&#10;Tk63zkMd4Dq5hMOcFpzWXIg4sYf9Tlh0IiCSOn6hdAh55iZUcFY6hI3b4wokCWeEvZBuJP1bkc3z&#10;dDsvZvVyvZrldb6YFat0PUuzYlss07zIb+qHkGCWlx2nlKlbrtgkwCz/O4Ifr8IonShB1Fe4WMwX&#10;I0V/LDI0E9r5myIl93AfBZcVXp+dSBmIfaUoBJDSEy5GO3mefmwZ9GD6x65EGQTmRw34YT9Eua0m&#10;de01vQddWA20AcPwloDRafsVox7uZYXdlyOxDCPxRoG2wMVPhp2M/WQQ1UBohT1Go7nz42U/GssP&#10;HSCP6lX6GvTX8iiNINQxC8g8TOCuxRoe34VwmZ/Oo9eP12vzHQAA//8DAFBLAwQUAAYACAAAACEA&#10;Bw9Ct9oAAAAFAQAADwAAAGRycy9kb3ducmV2LnhtbEyPwU7DMBBE70j8g7VIXBC1KShCaZwKWrjB&#10;oaXq2Y23SUS8jmynSf+ehUu5rDSa0eybYjm5TpwwxNaThoeZAoFUedtSrWH39X7/DCImQ9Z0nlDD&#10;GSMsy+urwuTWj7TB0zbVgkso5kZDk1KfSxmrBp2JM98jsXf0wZnEMtTSBjNyuevkXKlMOtMSf2hM&#10;j6sGq+/t4DRk6zCMG1rdrXdvH+azr+f71/Ne69ub6WUBIuGULmH4xWd0KJnp4AeyUXQaeEj6u+w9&#10;KcXywCH1mIEsC/mfvvwBAAD//wMAUEsBAi0AFAAGAAgAAAAhALaDOJL+AAAA4QEAABMAAAAAAAAA&#10;AAAAAAAAAAAAAFtDb250ZW50X1R5cGVzXS54bWxQSwECLQAUAAYACAAAACEAOP0h/9YAAACUAQAA&#10;CwAAAAAAAAAAAAAAAAAvAQAAX3JlbHMvLnJlbHNQSwECLQAUAAYACAAAACEAwuUtD34CAAAFBQAA&#10;DgAAAAAAAAAAAAAAAAAuAgAAZHJzL2Uyb0RvYy54bWxQSwECLQAUAAYACAAAACEABw9Ct9oAAAAF&#10;AQAADwAAAAAAAAAAAAAAAADYBAAAZHJzL2Rvd25yZXYueG1sUEsFBgAAAAAEAAQA8wAAAN8FAAAA&#10;AA==&#10;" stroked="f">
                <v:textbox inset="0,0,0,0">
                  <w:txbxContent>
                    <w:p w:rsidR="009B5F54" w:rsidRDefault="009B5F54">
                      <w:pPr>
                        <w:pStyle w:val="afffe"/>
                      </w:pPr>
                      <w:r>
                        <w:t>ICS</w:t>
                      </w:r>
                    </w:p>
                    <w:p w:rsidR="009B5F54" w:rsidRDefault="009B5F54">
                      <w:pPr>
                        <w:pStyle w:val="afffe"/>
                      </w:pPr>
                    </w:p>
                    <w:p w:rsidR="009B5F54" w:rsidRDefault="009B5F54">
                      <w:pPr>
                        <w:pStyle w:val="afffe"/>
                      </w:pPr>
                      <w:r>
                        <w:rPr>
                          <w:rFonts w:hint="eastAsia"/>
                        </w:rPr>
                        <w:t>备案号：</w:t>
                      </w:r>
                    </w:p>
                  </w:txbxContent>
                </v:textbox>
                <w10:wrap anchorx="margin" anchory="margin"/>
                <w10:anchorlock/>
              </v:shape>
            </w:pict>
          </mc:Fallback>
        </mc:AlternateContent>
      </w:r>
    </w:p>
    <w:p w:rsidR="004442F1" w:rsidRDefault="00A27CA3">
      <w:pPr>
        <w:pStyle w:val="af"/>
      </w:pPr>
      <w:bookmarkStart w:id="2" w:name="SectionMark2"/>
      <w:bookmarkEnd w:id="0"/>
      <w:r>
        <w:rPr>
          <w:rFonts w:hint="eastAsia"/>
        </w:rPr>
        <w:lastRenderedPageBreak/>
        <w:t>前    言</w:t>
      </w:r>
    </w:p>
    <w:p w:rsidR="004442F1" w:rsidRDefault="00A27CA3">
      <w:pPr>
        <w:pStyle w:val="affc"/>
        <w:ind w:firstLine="420"/>
        <w:rPr>
          <w:color w:val="000000"/>
          <w:szCs w:val="21"/>
        </w:rPr>
      </w:pPr>
      <w:r>
        <w:rPr>
          <w:rFonts w:hint="eastAsia"/>
          <w:color w:val="000000"/>
          <w:szCs w:val="21"/>
        </w:rPr>
        <w:t>本文件按照GB/T 1.1-2020《标准化工作导则 第1部分：标准化文件的结构和起草规则》的规定起草。</w:t>
      </w:r>
    </w:p>
    <w:p w:rsidR="00F53236" w:rsidRPr="00F53236" w:rsidRDefault="00F53236">
      <w:pPr>
        <w:pStyle w:val="affc"/>
        <w:ind w:firstLine="420"/>
        <w:rPr>
          <w:color w:val="000000"/>
          <w:szCs w:val="21"/>
        </w:rPr>
      </w:pPr>
      <w:r>
        <w:rPr>
          <w:rFonts w:hint="eastAsia"/>
          <w:color w:val="000000"/>
          <w:szCs w:val="21"/>
        </w:rPr>
        <w:t>请注意本文件的某些内容可能涉及专利。本文件的发布机构不承担识别专利的责任。</w:t>
      </w:r>
    </w:p>
    <w:p w:rsidR="004442F1" w:rsidRDefault="00A27CA3">
      <w:pPr>
        <w:pStyle w:val="affc"/>
        <w:ind w:firstLine="420"/>
        <w:rPr>
          <w:color w:val="000000"/>
          <w:szCs w:val="21"/>
        </w:rPr>
      </w:pPr>
      <w:r>
        <w:rPr>
          <w:rFonts w:hint="eastAsia"/>
          <w:color w:val="000000"/>
          <w:szCs w:val="21"/>
        </w:rPr>
        <w:t>本文件由湖南省工业和信息化厅提出。</w:t>
      </w:r>
    </w:p>
    <w:p w:rsidR="004442F1" w:rsidRDefault="00A27CA3">
      <w:pPr>
        <w:pStyle w:val="affc"/>
        <w:ind w:firstLine="420"/>
        <w:rPr>
          <w:color w:val="000000"/>
          <w:szCs w:val="21"/>
        </w:rPr>
      </w:pPr>
      <w:r>
        <w:rPr>
          <w:color w:val="000000"/>
          <w:szCs w:val="21"/>
        </w:rPr>
        <w:t>本</w:t>
      </w:r>
      <w:r w:rsidR="00DA7526">
        <w:rPr>
          <w:rFonts w:hint="eastAsia"/>
          <w:color w:val="000000"/>
          <w:szCs w:val="21"/>
        </w:rPr>
        <w:t>文件</w:t>
      </w:r>
      <w:r>
        <w:rPr>
          <w:color w:val="000000"/>
          <w:szCs w:val="21"/>
        </w:rPr>
        <w:t>由</w:t>
      </w:r>
      <w:r>
        <w:rPr>
          <w:rFonts w:hint="eastAsia"/>
          <w:color w:val="000000"/>
          <w:szCs w:val="21"/>
        </w:rPr>
        <w:t>湖南省市场监督管理局</w:t>
      </w:r>
      <w:r>
        <w:rPr>
          <w:color w:val="000000"/>
          <w:szCs w:val="21"/>
        </w:rPr>
        <w:t>归口。</w:t>
      </w:r>
    </w:p>
    <w:p w:rsidR="004442F1" w:rsidRDefault="00A27CA3">
      <w:pPr>
        <w:pStyle w:val="affc"/>
        <w:ind w:firstLine="420"/>
        <w:rPr>
          <w:color w:val="000000"/>
          <w:szCs w:val="21"/>
        </w:rPr>
      </w:pPr>
      <w:r>
        <w:rPr>
          <w:rFonts w:hint="eastAsia"/>
          <w:color w:val="000000"/>
          <w:szCs w:val="21"/>
        </w:rPr>
        <w:t>本文件起草单位：株洲硬质合金集团有限公司</w:t>
      </w:r>
      <w:r w:rsidR="00C263C0">
        <w:rPr>
          <w:rFonts w:hint="eastAsia"/>
          <w:color w:val="000000"/>
          <w:szCs w:val="21"/>
        </w:rPr>
        <w:t>、株洲肯特硬质合金股份有限公司</w:t>
      </w:r>
      <w:r w:rsidR="00A0692F">
        <w:rPr>
          <w:rFonts w:hint="eastAsia"/>
          <w:color w:val="000000"/>
          <w:szCs w:val="21"/>
        </w:rPr>
        <w:t>、株洲精工硬质合金有限公司。</w:t>
      </w:r>
    </w:p>
    <w:p w:rsidR="004442F1" w:rsidRDefault="00A27CA3">
      <w:pPr>
        <w:pStyle w:val="affc"/>
        <w:ind w:firstLine="420"/>
        <w:rPr>
          <w:color w:val="000000"/>
          <w:szCs w:val="21"/>
        </w:rPr>
      </w:pPr>
      <w:r>
        <w:rPr>
          <w:rFonts w:hint="eastAsia"/>
          <w:color w:val="000000"/>
          <w:szCs w:val="21"/>
        </w:rPr>
        <w:t>本文件主要起草人：</w:t>
      </w:r>
      <w:r w:rsidR="001F4596">
        <w:rPr>
          <w:rFonts w:hint="eastAsia"/>
          <w:color w:val="000000"/>
          <w:szCs w:val="21"/>
        </w:rPr>
        <w:t>刘铁梅、龚斌、尹虹、吴建国</w:t>
      </w:r>
      <w:r w:rsidR="00A0692F">
        <w:rPr>
          <w:rFonts w:hint="eastAsia"/>
          <w:color w:val="000000"/>
          <w:szCs w:val="21"/>
        </w:rPr>
        <w:t>、陈明。</w:t>
      </w:r>
      <w:r>
        <w:rPr>
          <w:rFonts w:hint="eastAsia"/>
          <w:color w:val="000000"/>
          <w:szCs w:val="21"/>
        </w:rPr>
        <w:t xml:space="preserve"> </w:t>
      </w:r>
    </w:p>
    <w:p w:rsidR="004442F1" w:rsidRDefault="004442F1">
      <w:pPr>
        <w:pStyle w:val="affc"/>
        <w:ind w:firstLineChars="0" w:firstLine="0"/>
      </w:pPr>
    </w:p>
    <w:p w:rsidR="004442F1" w:rsidRDefault="004442F1">
      <w:pPr>
        <w:pStyle w:val="affc"/>
        <w:ind w:firstLineChars="95" w:firstLine="199"/>
        <w:sectPr w:rsidR="004442F1">
          <w:headerReference w:type="default" r:id="rId12"/>
          <w:footerReference w:type="default" r:id="rId13"/>
          <w:pgSz w:w="11907" w:h="16839"/>
          <w:pgMar w:top="1418" w:right="1134" w:bottom="1134" w:left="1418" w:header="1418" w:footer="851" w:gutter="0"/>
          <w:pgNumType w:fmt="upperRoman" w:start="1"/>
          <w:cols w:space="425"/>
          <w:docGrid w:type="lines" w:linePitch="312"/>
        </w:sectPr>
      </w:pPr>
    </w:p>
    <w:bookmarkEnd w:id="2"/>
    <w:p w:rsidR="007C5F74" w:rsidRDefault="00A27CA3" w:rsidP="007C5F74">
      <w:pPr>
        <w:pStyle w:val="afff6"/>
        <w:spacing w:before="100" w:beforeAutospacing="1" w:after="100" w:afterAutospacing="1"/>
      </w:pPr>
      <w:r>
        <w:rPr>
          <w:rFonts w:hint="eastAsia"/>
        </w:rPr>
        <w:lastRenderedPageBreak/>
        <w:t>硬质合金</w:t>
      </w:r>
      <w:r w:rsidR="007C5F74">
        <w:rPr>
          <w:rFonts w:hint="eastAsia"/>
        </w:rPr>
        <w:t>能耗</w:t>
      </w:r>
      <w:r>
        <w:rPr>
          <w:rFonts w:hint="eastAsia"/>
        </w:rPr>
        <w:t>及计算方法</w:t>
      </w:r>
      <w:bookmarkStart w:id="3" w:name="StandardName"/>
      <w:bookmarkEnd w:id="3"/>
    </w:p>
    <w:p w:rsidR="004442F1" w:rsidRDefault="00DA7526" w:rsidP="007C5F74">
      <w:pPr>
        <w:pStyle w:val="afff6"/>
        <w:spacing w:before="100" w:beforeAutospacing="1" w:after="100" w:afterAutospacing="1"/>
      </w:pPr>
      <w:r>
        <w:rPr>
          <w:rFonts w:hint="eastAsia"/>
        </w:rPr>
        <w:t xml:space="preserve"> 第1部分：地矿和耐磨类</w:t>
      </w:r>
    </w:p>
    <w:p w:rsidR="004442F1" w:rsidRDefault="00A27CA3" w:rsidP="00402647">
      <w:pPr>
        <w:pStyle w:val="af0"/>
        <w:numPr>
          <w:ilvl w:val="0"/>
          <w:numId w:val="15"/>
        </w:numPr>
        <w:spacing w:beforeLines="100" w:before="312" w:afterLines="100" w:after="312"/>
      </w:pPr>
      <w:bookmarkStart w:id="4" w:name="_Toc527969692"/>
      <w:r>
        <w:rPr>
          <w:rFonts w:hint="eastAsia"/>
        </w:rPr>
        <w:t>范围</w:t>
      </w:r>
      <w:bookmarkEnd w:id="4"/>
    </w:p>
    <w:p w:rsidR="004442F1" w:rsidRDefault="00A27CA3">
      <w:pPr>
        <w:pStyle w:val="affc"/>
        <w:ind w:firstLine="420"/>
      </w:pPr>
      <w:r>
        <w:rPr>
          <w:rFonts w:hint="eastAsia"/>
        </w:rPr>
        <w:t>本</w:t>
      </w:r>
      <w:r w:rsidR="00DA7526">
        <w:rPr>
          <w:rFonts w:hint="eastAsia"/>
        </w:rPr>
        <w:t>文件</w:t>
      </w:r>
      <w:r>
        <w:rPr>
          <w:rFonts w:hint="eastAsia"/>
        </w:rPr>
        <w:t>规定了硬质合金</w:t>
      </w:r>
      <w:r w:rsidR="0075740B">
        <w:rPr>
          <w:rFonts w:hint="eastAsia"/>
        </w:rPr>
        <w:t>地矿和耐磨类</w:t>
      </w:r>
      <w:r>
        <w:rPr>
          <w:rFonts w:hint="eastAsia"/>
        </w:rPr>
        <w:t>单位产品</w:t>
      </w:r>
      <w:r w:rsidR="00B75A73">
        <w:rPr>
          <w:rFonts w:hint="eastAsia"/>
        </w:rPr>
        <w:t>能源消耗</w:t>
      </w:r>
      <w:r>
        <w:rPr>
          <w:rFonts w:hint="eastAsia"/>
        </w:rPr>
        <w:t>（以下简称</w:t>
      </w:r>
      <w:r w:rsidR="00F53236">
        <w:rPr>
          <w:rFonts w:hint="eastAsia"/>
        </w:rPr>
        <w:t>“</w:t>
      </w:r>
      <w:r>
        <w:rPr>
          <w:rFonts w:hint="eastAsia"/>
        </w:rPr>
        <w:t>能耗</w:t>
      </w:r>
      <w:r w:rsidR="00F53236">
        <w:rPr>
          <w:rFonts w:hint="eastAsia"/>
        </w:rPr>
        <w:t>”</w:t>
      </w:r>
      <w:r>
        <w:rPr>
          <w:rFonts w:hint="eastAsia"/>
        </w:rPr>
        <w:t>）</w:t>
      </w:r>
      <w:r w:rsidR="00F53236">
        <w:rPr>
          <w:rFonts w:hint="eastAsia"/>
        </w:rPr>
        <w:t>的术语和定义、能耗限额等级、技术要求、能耗统计和</w:t>
      </w:r>
      <w:r>
        <w:rPr>
          <w:rFonts w:hint="eastAsia"/>
        </w:rPr>
        <w:t>计算方法及节能管理与措施。</w:t>
      </w:r>
    </w:p>
    <w:p w:rsidR="00000267" w:rsidRDefault="00000267">
      <w:pPr>
        <w:pStyle w:val="affc"/>
        <w:ind w:firstLine="420"/>
      </w:pPr>
      <w:r>
        <w:rPr>
          <w:rFonts w:hint="eastAsia"/>
        </w:rPr>
        <w:t>本</w:t>
      </w:r>
      <w:r w:rsidR="00DA7526">
        <w:rPr>
          <w:rFonts w:hint="eastAsia"/>
        </w:rPr>
        <w:t>文件</w:t>
      </w:r>
      <w:r>
        <w:rPr>
          <w:rFonts w:hint="eastAsia"/>
        </w:rPr>
        <w:t>适用于硬质合金地矿和耐磨类</w:t>
      </w:r>
      <w:r w:rsidR="00F53236">
        <w:rPr>
          <w:rFonts w:hint="eastAsia"/>
        </w:rPr>
        <w:t>产品生产</w:t>
      </w:r>
      <w:r>
        <w:rPr>
          <w:rFonts w:hint="eastAsia"/>
        </w:rPr>
        <w:t>能耗的计算、</w:t>
      </w:r>
      <w:r w:rsidR="00F53236">
        <w:rPr>
          <w:rFonts w:hint="eastAsia"/>
        </w:rPr>
        <w:t>管理、</w:t>
      </w:r>
      <w:r>
        <w:rPr>
          <w:rFonts w:hint="eastAsia"/>
        </w:rPr>
        <w:t>考核</w:t>
      </w:r>
      <w:r w:rsidR="00F53236">
        <w:rPr>
          <w:rFonts w:hint="eastAsia"/>
        </w:rPr>
        <w:t>和评价</w:t>
      </w:r>
      <w:r>
        <w:rPr>
          <w:rFonts w:hint="eastAsia"/>
        </w:rPr>
        <w:t>。</w:t>
      </w:r>
    </w:p>
    <w:p w:rsidR="004442F1" w:rsidRDefault="00A27CA3" w:rsidP="00402647">
      <w:pPr>
        <w:pStyle w:val="af0"/>
        <w:numPr>
          <w:ilvl w:val="0"/>
          <w:numId w:val="15"/>
        </w:numPr>
        <w:spacing w:beforeLines="100" w:before="312" w:afterLines="100" w:after="312"/>
      </w:pPr>
      <w:bookmarkStart w:id="5" w:name="_Toc527969693"/>
      <w:r>
        <w:rPr>
          <w:rFonts w:hint="eastAsia"/>
        </w:rPr>
        <w:t>规范性引用文件</w:t>
      </w:r>
      <w:bookmarkEnd w:id="5"/>
    </w:p>
    <w:p w:rsidR="004442F1" w:rsidRDefault="00CF0CB3">
      <w:pPr>
        <w:pStyle w:val="affc"/>
        <w:ind w:firstLine="420"/>
        <w:rPr>
          <w:lang w:val="ru-RU"/>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120A02" w:rsidRDefault="00120A02">
      <w:pPr>
        <w:pStyle w:val="affc"/>
        <w:ind w:firstLine="420"/>
        <w:rPr>
          <w:lang w:val="ru-RU"/>
        </w:rPr>
      </w:pPr>
      <w:r>
        <w:rPr>
          <w:rFonts w:hint="eastAsia"/>
          <w:lang w:val="ru-RU"/>
        </w:rPr>
        <w:t>GB 17167  用能单位能源计量器具配备的管理通则</w:t>
      </w:r>
    </w:p>
    <w:p w:rsidR="004442F1" w:rsidRDefault="00A27CA3">
      <w:pPr>
        <w:pStyle w:val="affc"/>
        <w:ind w:firstLine="420"/>
        <w:rPr>
          <w:lang w:val="ru-RU"/>
        </w:rPr>
      </w:pPr>
      <w:r>
        <w:rPr>
          <w:rFonts w:hint="eastAsia"/>
          <w:lang w:val="ru-RU"/>
        </w:rPr>
        <w:t>GB/T 2589  综合能耗计算通则</w:t>
      </w:r>
    </w:p>
    <w:p w:rsidR="00D37E7C" w:rsidRDefault="00D37E7C">
      <w:pPr>
        <w:pStyle w:val="affc"/>
        <w:ind w:firstLine="420"/>
        <w:rPr>
          <w:lang w:val="ru-RU"/>
        </w:rPr>
      </w:pPr>
      <w:r>
        <w:rPr>
          <w:rFonts w:hint="eastAsia"/>
          <w:lang w:val="ru-RU"/>
        </w:rPr>
        <w:t>GB/T 3500  粉末冶金 术语</w:t>
      </w:r>
    </w:p>
    <w:p w:rsidR="00D37E7C" w:rsidRDefault="00D37E7C">
      <w:pPr>
        <w:pStyle w:val="affc"/>
        <w:ind w:firstLine="420"/>
        <w:rPr>
          <w:lang w:val="ru-RU"/>
        </w:rPr>
      </w:pPr>
      <w:r>
        <w:rPr>
          <w:rFonts w:hint="eastAsia"/>
          <w:lang w:val="ru-RU"/>
        </w:rPr>
        <w:t>GB/T 12723  单位产品能源消耗限额编制通则</w:t>
      </w:r>
    </w:p>
    <w:p w:rsidR="00C263C0" w:rsidRPr="00C263C0" w:rsidRDefault="00C263C0" w:rsidP="00C263C0">
      <w:pPr>
        <w:pStyle w:val="affc"/>
        <w:ind w:firstLine="420"/>
        <w:rPr>
          <w:lang w:val="ru-RU"/>
        </w:rPr>
      </w:pPr>
      <w:r w:rsidRPr="00C263C0">
        <w:rPr>
          <w:rFonts w:hint="eastAsia"/>
          <w:lang w:val="ru-RU"/>
        </w:rPr>
        <w:t xml:space="preserve">GB/T 18376.2 </w:t>
      </w:r>
      <w:r>
        <w:rPr>
          <w:rFonts w:hint="eastAsia"/>
          <w:lang w:val="ru-RU"/>
        </w:rPr>
        <w:t xml:space="preserve"> </w:t>
      </w:r>
      <w:r w:rsidRPr="00C263C0">
        <w:rPr>
          <w:rFonts w:hint="eastAsia"/>
          <w:lang w:val="ru-RU"/>
        </w:rPr>
        <w:t>硬质合金牌号 第2部分：地质、矿山工具用硬质合金牌号</w:t>
      </w:r>
    </w:p>
    <w:p w:rsidR="00C263C0" w:rsidRDefault="00C263C0" w:rsidP="00C263C0">
      <w:pPr>
        <w:pStyle w:val="affc"/>
        <w:ind w:firstLine="420"/>
        <w:rPr>
          <w:lang w:val="ru-RU"/>
        </w:rPr>
      </w:pPr>
      <w:r w:rsidRPr="00C263C0">
        <w:rPr>
          <w:rFonts w:hint="eastAsia"/>
          <w:lang w:val="ru-RU"/>
        </w:rPr>
        <w:t>GB/T 18376.3  硬质合金牌号 第3部分：耐磨零件用硬质合金牌号</w:t>
      </w:r>
    </w:p>
    <w:p w:rsidR="004442F1" w:rsidRDefault="004442F1">
      <w:pPr>
        <w:pStyle w:val="affc"/>
        <w:ind w:firstLineChars="0" w:firstLine="0"/>
        <w:rPr>
          <w:lang w:val="ru-RU"/>
        </w:rPr>
      </w:pPr>
    </w:p>
    <w:p w:rsidR="004442F1" w:rsidRDefault="00A27CA3" w:rsidP="00402647">
      <w:pPr>
        <w:widowControl/>
        <w:numPr>
          <w:ilvl w:val="1"/>
          <w:numId w:val="0"/>
        </w:numPr>
        <w:spacing w:beforeLines="50" w:before="156" w:afterLines="50" w:after="156"/>
        <w:outlineLvl w:val="1"/>
        <w:rPr>
          <w:rFonts w:ascii="黑体" w:eastAsia="黑体"/>
          <w:kern w:val="0"/>
          <w:szCs w:val="20"/>
        </w:rPr>
      </w:pPr>
      <w:r w:rsidRPr="00ED11C5">
        <w:rPr>
          <w:rFonts w:ascii="黑体" w:eastAsia="黑体" w:hint="eastAsia"/>
          <w:kern w:val="0"/>
          <w:szCs w:val="20"/>
        </w:rPr>
        <w:t xml:space="preserve">3 </w:t>
      </w:r>
      <w:r>
        <w:rPr>
          <w:rFonts w:eastAsia="黑体"/>
          <w:kern w:val="0"/>
          <w:szCs w:val="20"/>
        </w:rPr>
        <w:t xml:space="preserve"> </w:t>
      </w:r>
      <w:r>
        <w:rPr>
          <w:rFonts w:eastAsia="黑体"/>
          <w:kern w:val="0"/>
          <w:szCs w:val="20"/>
        </w:rPr>
        <w:t>术语和定义</w:t>
      </w:r>
    </w:p>
    <w:p w:rsidR="00EE7AF9" w:rsidRPr="001B18D9" w:rsidRDefault="00D37E7C" w:rsidP="00EE7AF9">
      <w:pPr>
        <w:widowControl/>
        <w:autoSpaceDE w:val="0"/>
        <w:autoSpaceDN w:val="0"/>
        <w:ind w:firstLineChars="200" w:firstLine="420"/>
        <w:rPr>
          <w:rFonts w:asciiTheme="minorEastAsia" w:eastAsiaTheme="minorEastAsia" w:hAnsiTheme="minorEastAsia"/>
          <w:kern w:val="0"/>
          <w:szCs w:val="20"/>
        </w:rPr>
      </w:pPr>
      <w:r w:rsidRPr="001B18D9">
        <w:rPr>
          <w:rFonts w:asciiTheme="minorEastAsia" w:eastAsiaTheme="minorEastAsia" w:hAnsiTheme="minorEastAsia" w:hint="eastAsia"/>
          <w:lang w:val="ru-RU"/>
        </w:rPr>
        <w:t>GB/T 2589、GB/T 3500、GB/T 12723</w:t>
      </w:r>
      <w:r w:rsidR="001B18D9" w:rsidRPr="001B18D9">
        <w:rPr>
          <w:rFonts w:asciiTheme="minorEastAsia" w:eastAsiaTheme="minorEastAsia" w:hAnsiTheme="minorEastAsia" w:hint="eastAsia"/>
          <w:lang w:val="ru-RU"/>
        </w:rPr>
        <w:t>界定的以及</w:t>
      </w:r>
      <w:r w:rsidR="00A27CA3" w:rsidRPr="001B18D9">
        <w:rPr>
          <w:rFonts w:asciiTheme="minorEastAsia" w:eastAsiaTheme="minorEastAsia" w:hAnsiTheme="minorEastAsia"/>
          <w:kern w:val="0"/>
          <w:szCs w:val="20"/>
        </w:rPr>
        <w:t>下列术语和定义适用于本</w:t>
      </w:r>
      <w:r w:rsidR="00A67A12" w:rsidRPr="001B18D9">
        <w:rPr>
          <w:rFonts w:asciiTheme="minorEastAsia" w:eastAsiaTheme="minorEastAsia" w:hAnsiTheme="minorEastAsia" w:hint="eastAsia"/>
          <w:kern w:val="0"/>
          <w:szCs w:val="20"/>
        </w:rPr>
        <w:t>文件</w:t>
      </w:r>
      <w:r w:rsidR="00A27CA3" w:rsidRPr="001B18D9">
        <w:rPr>
          <w:rFonts w:asciiTheme="minorEastAsia" w:eastAsiaTheme="minorEastAsia" w:hAnsiTheme="minorEastAsia"/>
          <w:kern w:val="0"/>
          <w:szCs w:val="20"/>
        </w:rPr>
        <w:t>。</w:t>
      </w:r>
    </w:p>
    <w:p w:rsidR="004442F1" w:rsidRPr="00ED11C5" w:rsidRDefault="00A27CA3">
      <w:pPr>
        <w:widowControl/>
        <w:jc w:val="left"/>
        <w:outlineLvl w:val="2"/>
        <w:rPr>
          <w:rFonts w:ascii="黑体" w:eastAsia="黑体"/>
          <w:kern w:val="0"/>
          <w:szCs w:val="20"/>
        </w:rPr>
      </w:pPr>
      <w:r w:rsidRPr="00ED11C5">
        <w:rPr>
          <w:rFonts w:ascii="黑体" w:eastAsia="黑体" w:hint="eastAsia"/>
          <w:kern w:val="21"/>
          <w:szCs w:val="20"/>
        </w:rPr>
        <w:t>3.</w:t>
      </w:r>
      <w:r w:rsidR="002E2857">
        <w:rPr>
          <w:rFonts w:ascii="黑体" w:eastAsia="黑体" w:hint="eastAsia"/>
          <w:kern w:val="21"/>
          <w:szCs w:val="20"/>
        </w:rPr>
        <w:t>1</w:t>
      </w:r>
      <w:r w:rsidR="00ED11C5">
        <w:rPr>
          <w:rFonts w:ascii="黑体" w:eastAsia="黑体" w:hint="eastAsia"/>
          <w:kern w:val="21"/>
          <w:szCs w:val="20"/>
        </w:rPr>
        <w:t xml:space="preserve"> </w:t>
      </w:r>
      <w:r w:rsidRPr="00ED11C5">
        <w:rPr>
          <w:rFonts w:ascii="黑体" w:eastAsia="黑体" w:hint="eastAsia"/>
          <w:kern w:val="21"/>
          <w:szCs w:val="20"/>
        </w:rPr>
        <w:t>硬质合金产品综合能耗</w:t>
      </w:r>
      <w:r w:rsidRPr="00ED11C5">
        <w:rPr>
          <w:rFonts w:ascii="黑体" w:eastAsia="黑体" w:hint="eastAsia"/>
          <w:kern w:val="0"/>
          <w:szCs w:val="20"/>
        </w:rPr>
        <w:t xml:space="preserve">the comprehensive energy consumption of </w:t>
      </w:r>
      <w:r w:rsidR="00000267" w:rsidRPr="00ED11C5">
        <w:rPr>
          <w:rFonts w:ascii="黑体" w:eastAsia="黑体" w:hint="eastAsia"/>
          <w:kern w:val="0"/>
          <w:szCs w:val="20"/>
        </w:rPr>
        <w:t>Cemented carbide</w:t>
      </w:r>
    </w:p>
    <w:p w:rsidR="003645A4" w:rsidRPr="00B75A73" w:rsidRDefault="00A27CA3" w:rsidP="001B18D9">
      <w:pPr>
        <w:widowControl/>
        <w:autoSpaceDE w:val="0"/>
        <w:autoSpaceDN w:val="0"/>
        <w:ind w:leftChars="50" w:left="105" w:firstLineChars="150" w:firstLine="315"/>
        <w:rPr>
          <w:color w:val="000000" w:themeColor="text1"/>
          <w:kern w:val="0"/>
          <w:szCs w:val="20"/>
        </w:rPr>
      </w:pPr>
      <w:r>
        <w:rPr>
          <w:kern w:val="0"/>
          <w:szCs w:val="20"/>
        </w:rPr>
        <w:t>在统计期内，</w:t>
      </w:r>
      <w:r>
        <w:rPr>
          <w:rFonts w:hint="eastAsia"/>
          <w:kern w:val="0"/>
          <w:szCs w:val="20"/>
        </w:rPr>
        <w:t>硬质合金</w:t>
      </w:r>
      <w:r>
        <w:rPr>
          <w:kern w:val="0"/>
          <w:szCs w:val="20"/>
        </w:rPr>
        <w:t>产品</w:t>
      </w:r>
      <w:r w:rsidR="001B18D9">
        <w:rPr>
          <w:rFonts w:hint="eastAsia"/>
          <w:kern w:val="0"/>
          <w:szCs w:val="20"/>
        </w:rPr>
        <w:t>在</w:t>
      </w:r>
      <w:r>
        <w:rPr>
          <w:kern w:val="0"/>
          <w:szCs w:val="20"/>
        </w:rPr>
        <w:t>生产过程中</w:t>
      </w:r>
      <w:r w:rsidR="001B18D9">
        <w:rPr>
          <w:rFonts w:hint="eastAsia"/>
          <w:kern w:val="0"/>
          <w:szCs w:val="20"/>
        </w:rPr>
        <w:t>所实际消耗</w:t>
      </w:r>
      <w:r>
        <w:rPr>
          <w:kern w:val="0"/>
          <w:szCs w:val="20"/>
        </w:rPr>
        <w:t>的</w:t>
      </w:r>
      <w:r w:rsidR="001B18D9">
        <w:rPr>
          <w:rFonts w:hint="eastAsia"/>
          <w:kern w:val="0"/>
          <w:szCs w:val="20"/>
        </w:rPr>
        <w:t>各种</w:t>
      </w:r>
      <w:r>
        <w:rPr>
          <w:kern w:val="0"/>
          <w:szCs w:val="20"/>
        </w:rPr>
        <w:t>能源总量。</w:t>
      </w:r>
    </w:p>
    <w:p w:rsidR="004442F1" w:rsidRPr="00ED11C5" w:rsidRDefault="00A27CA3">
      <w:pPr>
        <w:widowControl/>
        <w:jc w:val="left"/>
        <w:outlineLvl w:val="2"/>
        <w:rPr>
          <w:rFonts w:ascii="黑体" w:eastAsia="黑体"/>
          <w:kern w:val="0"/>
          <w:szCs w:val="20"/>
        </w:rPr>
      </w:pPr>
      <w:r w:rsidRPr="00ED11C5">
        <w:rPr>
          <w:rFonts w:ascii="黑体" w:eastAsia="黑体" w:hint="eastAsia"/>
          <w:kern w:val="21"/>
          <w:szCs w:val="20"/>
        </w:rPr>
        <w:t>3.</w:t>
      </w:r>
      <w:r w:rsidR="002E2857">
        <w:rPr>
          <w:rFonts w:ascii="黑体" w:eastAsia="黑体" w:hint="eastAsia"/>
          <w:kern w:val="21"/>
          <w:szCs w:val="20"/>
        </w:rPr>
        <w:t>2</w:t>
      </w:r>
      <w:r w:rsidRPr="00ED11C5">
        <w:rPr>
          <w:rFonts w:ascii="黑体" w:eastAsia="黑体" w:hint="eastAsia"/>
          <w:kern w:val="21"/>
          <w:szCs w:val="20"/>
        </w:rPr>
        <w:t>硬质合金</w:t>
      </w:r>
      <w:r w:rsidR="00ED11C5">
        <w:rPr>
          <w:rFonts w:ascii="黑体" w:eastAsia="黑体" w:hint="eastAsia"/>
          <w:kern w:val="21"/>
          <w:szCs w:val="20"/>
        </w:rPr>
        <w:t>单位</w:t>
      </w:r>
      <w:r w:rsidRPr="00ED11C5">
        <w:rPr>
          <w:rFonts w:ascii="黑体" w:eastAsia="黑体" w:hint="eastAsia"/>
          <w:kern w:val="21"/>
          <w:szCs w:val="20"/>
        </w:rPr>
        <w:t>产品综合能耗</w:t>
      </w:r>
      <w:r>
        <w:rPr>
          <w:rFonts w:eastAsia="黑体"/>
          <w:kern w:val="0"/>
          <w:szCs w:val="20"/>
        </w:rPr>
        <w:t xml:space="preserve"> </w:t>
      </w:r>
      <w:r w:rsidRPr="00ED11C5">
        <w:rPr>
          <w:rFonts w:ascii="黑体" w:eastAsia="黑体" w:hint="eastAsia"/>
          <w:kern w:val="0"/>
          <w:szCs w:val="20"/>
        </w:rPr>
        <w:t xml:space="preserve">the comprehensive energy consumption per unit product of </w:t>
      </w:r>
      <w:r w:rsidR="00000267" w:rsidRPr="00ED11C5">
        <w:rPr>
          <w:rFonts w:ascii="黑体" w:eastAsia="黑体" w:hint="eastAsia"/>
          <w:kern w:val="0"/>
          <w:szCs w:val="20"/>
        </w:rPr>
        <w:t>Cemented carbide</w:t>
      </w:r>
    </w:p>
    <w:p w:rsidR="004442F1" w:rsidRDefault="00A27CA3">
      <w:pPr>
        <w:widowControl/>
        <w:autoSpaceDE w:val="0"/>
        <w:autoSpaceDN w:val="0"/>
        <w:ind w:firstLineChars="200" w:firstLine="420"/>
        <w:rPr>
          <w:kern w:val="0"/>
          <w:szCs w:val="20"/>
        </w:rPr>
      </w:pPr>
      <w:r>
        <w:rPr>
          <w:kern w:val="0"/>
          <w:szCs w:val="20"/>
        </w:rPr>
        <w:t>在统计期内，生产</w:t>
      </w:r>
      <w:r w:rsidR="001B18D9">
        <w:rPr>
          <w:rFonts w:hint="eastAsia"/>
          <w:kern w:val="0"/>
          <w:szCs w:val="20"/>
        </w:rPr>
        <w:t>每吨</w:t>
      </w:r>
      <w:r>
        <w:rPr>
          <w:rFonts w:hint="eastAsia"/>
          <w:kern w:val="0"/>
          <w:szCs w:val="20"/>
        </w:rPr>
        <w:t>硬质合金</w:t>
      </w:r>
      <w:r>
        <w:rPr>
          <w:kern w:val="0"/>
          <w:szCs w:val="20"/>
        </w:rPr>
        <w:t>产品</w:t>
      </w:r>
      <w:r w:rsidR="001B18D9">
        <w:rPr>
          <w:rFonts w:hint="eastAsia"/>
          <w:kern w:val="0"/>
          <w:szCs w:val="20"/>
        </w:rPr>
        <w:t>所实际消耗</w:t>
      </w:r>
      <w:r w:rsidR="001B18D9">
        <w:rPr>
          <w:kern w:val="0"/>
          <w:szCs w:val="20"/>
        </w:rPr>
        <w:t>的</w:t>
      </w:r>
      <w:r w:rsidR="001B18D9">
        <w:rPr>
          <w:rFonts w:hint="eastAsia"/>
          <w:kern w:val="0"/>
          <w:szCs w:val="20"/>
        </w:rPr>
        <w:t>各种</w:t>
      </w:r>
      <w:r w:rsidR="001B18D9">
        <w:rPr>
          <w:kern w:val="0"/>
          <w:szCs w:val="20"/>
        </w:rPr>
        <w:t>能源总量。</w:t>
      </w:r>
    </w:p>
    <w:p w:rsidR="004442F1" w:rsidRDefault="004442F1">
      <w:pPr>
        <w:widowControl/>
        <w:autoSpaceDE w:val="0"/>
        <w:autoSpaceDN w:val="0"/>
        <w:ind w:firstLineChars="200" w:firstLine="420"/>
        <w:rPr>
          <w:kern w:val="0"/>
          <w:szCs w:val="20"/>
        </w:rPr>
      </w:pPr>
    </w:p>
    <w:p w:rsidR="00273881" w:rsidRDefault="00273881" w:rsidP="00273881">
      <w:pPr>
        <w:widowControl/>
        <w:numPr>
          <w:ilvl w:val="1"/>
          <w:numId w:val="0"/>
        </w:numPr>
        <w:spacing w:beforeLines="50" w:before="156" w:afterLines="50" w:after="156"/>
        <w:outlineLvl w:val="1"/>
        <w:rPr>
          <w:rFonts w:ascii="黑体" w:eastAsia="黑体"/>
          <w:kern w:val="0"/>
          <w:szCs w:val="20"/>
        </w:rPr>
      </w:pPr>
      <w:r>
        <w:rPr>
          <w:rFonts w:ascii="黑体" w:eastAsia="黑体" w:hint="eastAsia"/>
          <w:kern w:val="0"/>
          <w:szCs w:val="20"/>
        </w:rPr>
        <w:t>4  能耗限额等级</w:t>
      </w:r>
    </w:p>
    <w:p w:rsidR="00273881" w:rsidRDefault="00273881" w:rsidP="00273881">
      <w:pPr>
        <w:widowControl/>
        <w:autoSpaceDE w:val="0"/>
        <w:autoSpaceDN w:val="0"/>
        <w:ind w:firstLineChars="200" w:firstLine="420"/>
        <w:rPr>
          <w:kern w:val="0"/>
          <w:szCs w:val="20"/>
        </w:rPr>
      </w:pPr>
      <w:r>
        <w:rPr>
          <w:rFonts w:hint="eastAsia"/>
          <w:kern w:val="0"/>
          <w:szCs w:val="20"/>
        </w:rPr>
        <w:t>硬质合金地矿类和耐磨类</w:t>
      </w:r>
      <w:r>
        <w:rPr>
          <w:kern w:val="0"/>
          <w:szCs w:val="20"/>
        </w:rPr>
        <w:t>单位产品能耗限</w:t>
      </w:r>
      <w:r>
        <w:rPr>
          <w:rFonts w:hint="eastAsia"/>
          <w:kern w:val="0"/>
          <w:szCs w:val="20"/>
        </w:rPr>
        <w:t>额等级分为</w:t>
      </w:r>
      <w:r>
        <w:rPr>
          <w:rFonts w:hint="eastAsia"/>
          <w:kern w:val="0"/>
          <w:szCs w:val="20"/>
        </w:rPr>
        <w:t>3</w:t>
      </w:r>
      <w:r>
        <w:rPr>
          <w:rFonts w:hint="eastAsia"/>
          <w:kern w:val="0"/>
          <w:szCs w:val="20"/>
        </w:rPr>
        <w:t>级，</w:t>
      </w:r>
      <w:r>
        <w:rPr>
          <w:kern w:val="0"/>
          <w:szCs w:val="20"/>
        </w:rPr>
        <w:t>见表</w:t>
      </w:r>
      <w:r>
        <w:rPr>
          <w:kern w:val="0"/>
          <w:szCs w:val="20"/>
        </w:rPr>
        <w:t>1</w:t>
      </w:r>
      <w:r>
        <w:rPr>
          <w:rFonts w:hint="eastAsia"/>
          <w:kern w:val="0"/>
          <w:szCs w:val="20"/>
        </w:rPr>
        <w:t>、表</w:t>
      </w:r>
      <w:r>
        <w:rPr>
          <w:rFonts w:hint="eastAsia"/>
          <w:kern w:val="0"/>
          <w:szCs w:val="20"/>
        </w:rPr>
        <w:t>2</w:t>
      </w:r>
      <w:r>
        <w:rPr>
          <w:kern w:val="0"/>
          <w:szCs w:val="20"/>
        </w:rPr>
        <w:t>。</w:t>
      </w:r>
    </w:p>
    <w:p w:rsidR="00273881" w:rsidRDefault="00273881" w:rsidP="00273881">
      <w:pPr>
        <w:widowControl/>
        <w:jc w:val="center"/>
        <w:rPr>
          <w:rFonts w:eastAsia="黑体"/>
          <w:kern w:val="0"/>
          <w:szCs w:val="20"/>
        </w:rPr>
      </w:pPr>
      <w:r>
        <w:rPr>
          <w:rFonts w:ascii="黑体" w:eastAsia="黑体" w:hint="eastAsia"/>
          <w:kern w:val="0"/>
          <w:szCs w:val="20"/>
        </w:rPr>
        <w:t>表1</w:t>
      </w:r>
      <w:r w:rsidR="00B34A96">
        <w:rPr>
          <w:rFonts w:ascii="黑体" w:eastAsia="黑体" w:hint="eastAsia"/>
          <w:kern w:val="0"/>
          <w:szCs w:val="20"/>
        </w:rPr>
        <w:t xml:space="preserve">  </w:t>
      </w:r>
      <w:r>
        <w:rPr>
          <w:rFonts w:eastAsia="黑体" w:hint="eastAsia"/>
          <w:kern w:val="0"/>
          <w:szCs w:val="20"/>
        </w:rPr>
        <w:t>硬质合金地矿类</w:t>
      </w:r>
      <w:r>
        <w:rPr>
          <w:rFonts w:eastAsia="黑体"/>
          <w:kern w:val="0"/>
          <w:szCs w:val="20"/>
        </w:rPr>
        <w:t>单位产品</w:t>
      </w:r>
      <w:r w:rsidR="00B34A96">
        <w:rPr>
          <w:rFonts w:eastAsia="黑体" w:hint="eastAsia"/>
          <w:kern w:val="0"/>
          <w:szCs w:val="20"/>
        </w:rPr>
        <w:t>综合</w:t>
      </w:r>
      <w:r>
        <w:rPr>
          <w:rFonts w:eastAsia="黑体"/>
          <w:kern w:val="0"/>
          <w:szCs w:val="20"/>
        </w:rPr>
        <w:t>能耗限</w:t>
      </w:r>
      <w:r>
        <w:rPr>
          <w:rFonts w:eastAsia="黑体" w:hint="eastAsia"/>
          <w:kern w:val="0"/>
          <w:szCs w:val="20"/>
        </w:rPr>
        <w:t>额</w:t>
      </w:r>
      <w:r w:rsidR="00B34A96">
        <w:rPr>
          <w:rFonts w:eastAsia="黑体" w:hint="eastAsia"/>
          <w:kern w:val="0"/>
          <w:szCs w:val="20"/>
        </w:rPr>
        <w:t>等级</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4"/>
        <w:gridCol w:w="1560"/>
        <w:gridCol w:w="1559"/>
        <w:gridCol w:w="1563"/>
      </w:tblGrid>
      <w:tr w:rsidR="00273881" w:rsidTr="00A50707">
        <w:trPr>
          <w:trHeight w:val="279"/>
          <w:jc w:val="center"/>
        </w:trPr>
        <w:tc>
          <w:tcPr>
            <w:tcW w:w="4684" w:type="dxa"/>
            <w:vMerge w:val="restart"/>
            <w:noWrap/>
            <w:vAlign w:val="center"/>
          </w:tcPr>
          <w:p w:rsidR="00273881" w:rsidRDefault="00273881" w:rsidP="00A5070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生产工艺</w:t>
            </w:r>
          </w:p>
        </w:tc>
        <w:tc>
          <w:tcPr>
            <w:tcW w:w="4682" w:type="dxa"/>
            <w:gridSpan w:val="3"/>
            <w:noWrap/>
            <w:vAlign w:val="center"/>
          </w:tcPr>
          <w:p w:rsidR="00273881" w:rsidRDefault="00273881" w:rsidP="00A50707">
            <w:pPr>
              <w:jc w:val="center"/>
              <w:rPr>
                <w:rFonts w:asciiTheme="minorEastAsia" w:eastAsiaTheme="minorEastAsia" w:hAnsiTheme="minorEastAsia"/>
                <w:sz w:val="18"/>
                <w:szCs w:val="18"/>
              </w:rPr>
            </w:pPr>
            <w:r>
              <w:rPr>
                <w:rFonts w:asciiTheme="minorEastAsia" w:eastAsiaTheme="minorEastAsia" w:hAnsiTheme="minorEastAsia"/>
                <w:sz w:val="18"/>
                <w:szCs w:val="18"/>
              </w:rPr>
              <w:t>单位产品</w:t>
            </w:r>
            <w:r>
              <w:rPr>
                <w:rFonts w:asciiTheme="minorEastAsia" w:eastAsiaTheme="minorEastAsia" w:hAnsiTheme="minorEastAsia" w:hint="eastAsia"/>
                <w:sz w:val="18"/>
                <w:szCs w:val="18"/>
              </w:rPr>
              <w:t>综合</w:t>
            </w:r>
            <w:r>
              <w:rPr>
                <w:rFonts w:asciiTheme="minorEastAsia" w:eastAsiaTheme="minorEastAsia" w:hAnsiTheme="minorEastAsia"/>
                <w:sz w:val="18"/>
                <w:szCs w:val="18"/>
              </w:rPr>
              <w:t>能耗</w:t>
            </w:r>
            <w:r>
              <w:rPr>
                <w:rFonts w:asciiTheme="minorEastAsia" w:eastAsiaTheme="minorEastAsia" w:hAnsiTheme="minorEastAsia" w:hint="eastAsia"/>
                <w:sz w:val="18"/>
                <w:szCs w:val="18"/>
              </w:rPr>
              <w:t>限额等级</w:t>
            </w:r>
            <w:r>
              <w:rPr>
                <w:rFonts w:asciiTheme="minorEastAsia" w:eastAsiaTheme="minorEastAsia" w:hAnsiTheme="minorEastAsia"/>
                <w:sz w:val="18"/>
                <w:szCs w:val="18"/>
              </w:rPr>
              <w:t>（</w:t>
            </w:r>
            <w:proofErr w:type="spellStart"/>
            <w:r>
              <w:rPr>
                <w:rFonts w:asciiTheme="minorEastAsia" w:eastAsiaTheme="minorEastAsia" w:hAnsiTheme="minorEastAsia"/>
                <w:i/>
                <w:iCs/>
                <w:sz w:val="18"/>
                <w:szCs w:val="18"/>
              </w:rPr>
              <w:t>kgce</w:t>
            </w:r>
            <w:proofErr w:type="spellEnd"/>
            <w:r>
              <w:rPr>
                <w:rFonts w:asciiTheme="minorEastAsia" w:eastAsiaTheme="minorEastAsia" w:hAnsiTheme="minorEastAsia"/>
                <w:i/>
                <w:iCs/>
                <w:sz w:val="18"/>
                <w:szCs w:val="18"/>
              </w:rPr>
              <w:t>/ t</w:t>
            </w:r>
            <w:r>
              <w:rPr>
                <w:rFonts w:asciiTheme="minorEastAsia" w:eastAsiaTheme="minorEastAsia" w:hAnsiTheme="minorEastAsia"/>
                <w:sz w:val="18"/>
                <w:szCs w:val="18"/>
              </w:rPr>
              <w:t>）</w:t>
            </w:r>
          </w:p>
        </w:tc>
      </w:tr>
      <w:tr w:rsidR="00273881" w:rsidTr="00A50707">
        <w:trPr>
          <w:trHeight w:val="382"/>
          <w:jc w:val="center"/>
        </w:trPr>
        <w:tc>
          <w:tcPr>
            <w:tcW w:w="4684" w:type="dxa"/>
            <w:vMerge/>
            <w:noWrap/>
            <w:vAlign w:val="center"/>
          </w:tcPr>
          <w:p w:rsidR="00273881" w:rsidRDefault="00273881" w:rsidP="00A50707">
            <w:pPr>
              <w:jc w:val="center"/>
              <w:rPr>
                <w:rFonts w:asciiTheme="minorEastAsia" w:eastAsiaTheme="minorEastAsia" w:hAnsiTheme="minorEastAsia"/>
                <w:sz w:val="18"/>
                <w:szCs w:val="18"/>
              </w:rPr>
            </w:pPr>
          </w:p>
        </w:tc>
        <w:tc>
          <w:tcPr>
            <w:tcW w:w="1560" w:type="dxa"/>
            <w:noWrap/>
            <w:vAlign w:val="center"/>
          </w:tcPr>
          <w:p w:rsidR="00273881" w:rsidRDefault="00273881" w:rsidP="00A5070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1级</w:t>
            </w:r>
          </w:p>
        </w:tc>
        <w:tc>
          <w:tcPr>
            <w:tcW w:w="1559" w:type="dxa"/>
            <w:vAlign w:val="center"/>
          </w:tcPr>
          <w:p w:rsidR="00273881" w:rsidRDefault="00273881" w:rsidP="00A5070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2级</w:t>
            </w:r>
          </w:p>
        </w:tc>
        <w:tc>
          <w:tcPr>
            <w:tcW w:w="1563" w:type="dxa"/>
            <w:vAlign w:val="center"/>
          </w:tcPr>
          <w:p w:rsidR="00273881" w:rsidRDefault="00273881" w:rsidP="00A5070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3级</w:t>
            </w:r>
          </w:p>
        </w:tc>
      </w:tr>
      <w:tr w:rsidR="00273881" w:rsidTr="00A50707">
        <w:trPr>
          <w:trHeight w:val="448"/>
          <w:jc w:val="center"/>
        </w:trPr>
        <w:tc>
          <w:tcPr>
            <w:tcW w:w="4684" w:type="dxa"/>
            <w:noWrap/>
            <w:vAlign w:val="center"/>
          </w:tcPr>
          <w:p w:rsidR="00273881" w:rsidRDefault="00273881" w:rsidP="00A06756">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压制—烧结—</w:t>
            </w:r>
            <w:r w:rsidR="00E95BA1">
              <w:rPr>
                <w:rFonts w:asciiTheme="minorEastAsia" w:eastAsiaTheme="minorEastAsia" w:hAnsiTheme="minorEastAsia" w:hint="eastAsia"/>
                <w:sz w:val="18"/>
                <w:szCs w:val="18"/>
              </w:rPr>
              <w:t>深加工—</w:t>
            </w:r>
            <w:r w:rsidR="0007500D" w:rsidRPr="00A06756">
              <w:rPr>
                <w:rFonts w:asciiTheme="minorEastAsia" w:eastAsiaTheme="minorEastAsia" w:hAnsiTheme="minorEastAsia" w:hint="eastAsia"/>
                <w:sz w:val="18"/>
                <w:szCs w:val="18"/>
              </w:rPr>
              <w:t>清洗干燥</w:t>
            </w:r>
            <w:r w:rsidR="00A06756">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成品检查—包装入库</w:t>
            </w:r>
          </w:p>
        </w:tc>
        <w:tc>
          <w:tcPr>
            <w:tcW w:w="1560" w:type="dxa"/>
            <w:noWrap/>
            <w:vAlign w:val="center"/>
          </w:tcPr>
          <w:p w:rsidR="00273881" w:rsidRDefault="00273881" w:rsidP="00120A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w:t>
            </w:r>
            <w:r w:rsidR="00120A02">
              <w:rPr>
                <w:rFonts w:asciiTheme="minorEastAsia" w:eastAsiaTheme="minorEastAsia" w:hAnsiTheme="minorEastAsia" w:hint="eastAsia"/>
                <w:color w:val="000000"/>
                <w:sz w:val="18"/>
                <w:szCs w:val="18"/>
              </w:rPr>
              <w:t>62</w:t>
            </w:r>
            <w:r>
              <w:rPr>
                <w:rFonts w:asciiTheme="minorEastAsia" w:eastAsiaTheme="minorEastAsia" w:hAnsiTheme="minorEastAsia" w:hint="eastAsia"/>
                <w:color w:val="000000"/>
                <w:sz w:val="18"/>
                <w:szCs w:val="18"/>
              </w:rPr>
              <w:t>0</w:t>
            </w:r>
          </w:p>
        </w:tc>
        <w:tc>
          <w:tcPr>
            <w:tcW w:w="1559" w:type="dxa"/>
            <w:vAlign w:val="center"/>
          </w:tcPr>
          <w:p w:rsidR="00273881" w:rsidRDefault="00273881" w:rsidP="00120A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w:t>
            </w:r>
            <w:r w:rsidR="00120A02">
              <w:rPr>
                <w:rFonts w:asciiTheme="minorEastAsia" w:eastAsiaTheme="minorEastAsia" w:hAnsiTheme="minorEastAsia" w:hint="eastAsia"/>
                <w:color w:val="000000"/>
                <w:sz w:val="18"/>
                <w:szCs w:val="18"/>
              </w:rPr>
              <w:t>7</w:t>
            </w:r>
            <w:r>
              <w:rPr>
                <w:rFonts w:asciiTheme="minorEastAsia" w:eastAsiaTheme="minorEastAsia" w:hAnsiTheme="minorEastAsia" w:hint="eastAsia"/>
                <w:color w:val="000000"/>
                <w:sz w:val="18"/>
                <w:szCs w:val="18"/>
              </w:rPr>
              <w:t>50</w:t>
            </w:r>
          </w:p>
        </w:tc>
        <w:tc>
          <w:tcPr>
            <w:tcW w:w="1563" w:type="dxa"/>
            <w:vAlign w:val="center"/>
          </w:tcPr>
          <w:p w:rsidR="00273881" w:rsidRDefault="00273881" w:rsidP="00120A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w:t>
            </w:r>
            <w:r w:rsidR="00120A02">
              <w:rPr>
                <w:rFonts w:asciiTheme="minorEastAsia" w:eastAsiaTheme="minorEastAsia" w:hAnsiTheme="minorEastAsia" w:hint="eastAsia"/>
                <w:color w:val="000000"/>
                <w:sz w:val="18"/>
                <w:szCs w:val="18"/>
              </w:rPr>
              <w:t>8</w:t>
            </w:r>
            <w:r w:rsidR="00E95BA1">
              <w:rPr>
                <w:rFonts w:asciiTheme="minorEastAsia" w:eastAsiaTheme="minorEastAsia" w:hAnsiTheme="minorEastAsia" w:hint="eastAsia"/>
                <w:color w:val="000000"/>
                <w:sz w:val="18"/>
                <w:szCs w:val="18"/>
              </w:rPr>
              <w:t>5</w:t>
            </w:r>
            <w:r>
              <w:rPr>
                <w:rFonts w:asciiTheme="minorEastAsia" w:eastAsiaTheme="minorEastAsia" w:hAnsiTheme="minorEastAsia" w:hint="eastAsia"/>
                <w:color w:val="000000"/>
                <w:sz w:val="18"/>
                <w:szCs w:val="18"/>
              </w:rPr>
              <w:t>0</w:t>
            </w:r>
          </w:p>
        </w:tc>
      </w:tr>
      <w:tr w:rsidR="00120A02" w:rsidTr="00A50707">
        <w:trPr>
          <w:trHeight w:val="448"/>
          <w:jc w:val="center"/>
        </w:trPr>
        <w:tc>
          <w:tcPr>
            <w:tcW w:w="4684" w:type="dxa"/>
            <w:noWrap/>
            <w:vAlign w:val="center"/>
          </w:tcPr>
          <w:p w:rsidR="00120A02" w:rsidRDefault="00120A02" w:rsidP="00120A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压制—烧结—</w:t>
            </w:r>
            <w:r w:rsidRPr="00A06756">
              <w:rPr>
                <w:rFonts w:asciiTheme="minorEastAsia" w:eastAsiaTheme="minorEastAsia" w:hAnsiTheme="minorEastAsia" w:hint="eastAsia"/>
                <w:sz w:val="18"/>
                <w:szCs w:val="18"/>
              </w:rPr>
              <w:t>清洗干燥</w:t>
            </w:r>
            <w:r>
              <w:rPr>
                <w:rFonts w:asciiTheme="minorEastAsia" w:eastAsiaTheme="minorEastAsia" w:hAnsiTheme="minorEastAsia" w:hint="eastAsia"/>
                <w:sz w:val="18"/>
                <w:szCs w:val="18"/>
              </w:rPr>
              <w:t>—成品检查—包装入库</w:t>
            </w:r>
          </w:p>
        </w:tc>
        <w:tc>
          <w:tcPr>
            <w:tcW w:w="1560" w:type="dxa"/>
            <w:noWrap/>
            <w:vAlign w:val="center"/>
          </w:tcPr>
          <w:p w:rsidR="00120A02" w:rsidRDefault="00120A02" w:rsidP="00F1139A">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w:t>
            </w:r>
            <w:r w:rsidR="00F1139A">
              <w:rPr>
                <w:rFonts w:asciiTheme="minorEastAsia" w:eastAsiaTheme="minorEastAsia" w:hAnsiTheme="minorEastAsia" w:hint="eastAsia"/>
                <w:color w:val="000000"/>
                <w:sz w:val="18"/>
                <w:szCs w:val="18"/>
              </w:rPr>
              <w:t>9</w:t>
            </w:r>
            <w:r>
              <w:rPr>
                <w:rFonts w:asciiTheme="minorEastAsia" w:eastAsiaTheme="minorEastAsia" w:hAnsiTheme="minorEastAsia" w:hint="eastAsia"/>
                <w:color w:val="000000"/>
                <w:sz w:val="18"/>
                <w:szCs w:val="18"/>
              </w:rPr>
              <w:t>0</w:t>
            </w:r>
          </w:p>
        </w:tc>
        <w:tc>
          <w:tcPr>
            <w:tcW w:w="1559" w:type="dxa"/>
            <w:vAlign w:val="center"/>
          </w:tcPr>
          <w:p w:rsidR="00120A02" w:rsidRDefault="00120A02" w:rsidP="00120A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≤710</w:t>
            </w:r>
          </w:p>
        </w:tc>
        <w:tc>
          <w:tcPr>
            <w:tcW w:w="1563" w:type="dxa"/>
            <w:vAlign w:val="center"/>
          </w:tcPr>
          <w:p w:rsidR="00120A02" w:rsidRDefault="00120A02" w:rsidP="00120A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≤810</w:t>
            </w:r>
          </w:p>
        </w:tc>
      </w:tr>
    </w:tbl>
    <w:p w:rsidR="00273881" w:rsidRDefault="00273881" w:rsidP="00273881">
      <w:pPr>
        <w:autoSpaceDE w:val="0"/>
        <w:autoSpaceDN w:val="0"/>
        <w:rPr>
          <w:rFonts w:asciiTheme="minorEastAsia" w:eastAsiaTheme="minorEastAsia" w:hAnsiTheme="minorEastAsia"/>
          <w:kern w:val="0"/>
          <w:sz w:val="18"/>
          <w:szCs w:val="18"/>
        </w:rPr>
      </w:pPr>
      <w:r>
        <w:rPr>
          <w:rFonts w:asciiTheme="minorEastAsia" w:eastAsiaTheme="minorEastAsia" w:hAnsiTheme="minorEastAsia"/>
          <w:kern w:val="0"/>
          <w:sz w:val="18"/>
          <w:szCs w:val="18"/>
        </w:rPr>
        <w:t>注：</w:t>
      </w:r>
      <w:r>
        <w:rPr>
          <w:rFonts w:asciiTheme="minorEastAsia" w:eastAsiaTheme="minorEastAsia" w:hAnsiTheme="minorEastAsia" w:hint="eastAsia"/>
          <w:kern w:val="0"/>
          <w:sz w:val="18"/>
          <w:szCs w:val="18"/>
        </w:rPr>
        <w:t>地矿类产品分类按GB/T 18376.2《硬质合金牌号 第2部分：地质、矿山工具用硬质合金牌号》。</w:t>
      </w:r>
    </w:p>
    <w:p w:rsidR="00273881" w:rsidRDefault="00273881" w:rsidP="00273881">
      <w:pPr>
        <w:autoSpaceDE w:val="0"/>
        <w:autoSpaceDN w:val="0"/>
        <w:rPr>
          <w:rFonts w:asciiTheme="minorEastAsia" w:eastAsiaTheme="minorEastAsia" w:hAnsiTheme="minorEastAsia"/>
          <w:kern w:val="0"/>
          <w:sz w:val="18"/>
          <w:szCs w:val="18"/>
        </w:rPr>
      </w:pPr>
    </w:p>
    <w:p w:rsidR="00273881" w:rsidRDefault="00273881" w:rsidP="00273881">
      <w:pPr>
        <w:autoSpaceDE w:val="0"/>
        <w:autoSpaceDN w:val="0"/>
        <w:rPr>
          <w:rFonts w:asciiTheme="minorEastAsia" w:eastAsiaTheme="minorEastAsia" w:hAnsiTheme="minorEastAsia"/>
          <w:kern w:val="0"/>
          <w:sz w:val="18"/>
          <w:szCs w:val="18"/>
        </w:rPr>
      </w:pPr>
    </w:p>
    <w:p w:rsidR="00273881" w:rsidRDefault="00273881" w:rsidP="00273881">
      <w:pPr>
        <w:autoSpaceDE w:val="0"/>
        <w:autoSpaceDN w:val="0"/>
        <w:rPr>
          <w:rFonts w:asciiTheme="minorEastAsia" w:eastAsiaTheme="minorEastAsia" w:hAnsiTheme="minorEastAsia"/>
          <w:kern w:val="0"/>
          <w:sz w:val="18"/>
          <w:szCs w:val="18"/>
        </w:rPr>
      </w:pPr>
    </w:p>
    <w:p w:rsidR="00273881" w:rsidRDefault="00273881" w:rsidP="00273881">
      <w:pPr>
        <w:widowControl/>
        <w:jc w:val="center"/>
        <w:rPr>
          <w:rFonts w:eastAsia="黑体"/>
          <w:kern w:val="0"/>
          <w:szCs w:val="20"/>
        </w:rPr>
      </w:pPr>
      <w:r>
        <w:rPr>
          <w:rFonts w:ascii="黑体" w:eastAsia="黑体" w:hint="eastAsia"/>
          <w:kern w:val="0"/>
          <w:szCs w:val="20"/>
        </w:rPr>
        <w:t>表2</w:t>
      </w:r>
      <w:r w:rsidR="00B34A96">
        <w:rPr>
          <w:rFonts w:ascii="黑体" w:eastAsia="黑体" w:hint="eastAsia"/>
          <w:kern w:val="0"/>
          <w:szCs w:val="20"/>
        </w:rPr>
        <w:t xml:space="preserve">  </w:t>
      </w:r>
      <w:r>
        <w:rPr>
          <w:rFonts w:eastAsia="黑体" w:hint="eastAsia"/>
          <w:kern w:val="0"/>
          <w:szCs w:val="20"/>
        </w:rPr>
        <w:t>硬质合金耐磨类</w:t>
      </w:r>
      <w:r>
        <w:rPr>
          <w:rFonts w:eastAsia="黑体"/>
          <w:kern w:val="0"/>
          <w:szCs w:val="20"/>
        </w:rPr>
        <w:t>单位产品</w:t>
      </w:r>
      <w:r w:rsidR="00B34A96">
        <w:rPr>
          <w:rFonts w:eastAsia="黑体" w:hint="eastAsia"/>
          <w:kern w:val="0"/>
          <w:szCs w:val="20"/>
        </w:rPr>
        <w:t>综合</w:t>
      </w:r>
      <w:r>
        <w:rPr>
          <w:rFonts w:eastAsia="黑体"/>
          <w:kern w:val="0"/>
          <w:szCs w:val="20"/>
        </w:rPr>
        <w:t>能耗限</w:t>
      </w:r>
      <w:r>
        <w:rPr>
          <w:rFonts w:eastAsia="黑体" w:hint="eastAsia"/>
          <w:kern w:val="0"/>
          <w:szCs w:val="20"/>
        </w:rPr>
        <w:t>额</w:t>
      </w:r>
      <w:r w:rsidR="00B34A96">
        <w:rPr>
          <w:rFonts w:eastAsia="黑体" w:hint="eastAsia"/>
          <w:kern w:val="0"/>
          <w:szCs w:val="20"/>
        </w:rPr>
        <w:t>等级</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4"/>
        <w:gridCol w:w="1560"/>
        <w:gridCol w:w="1559"/>
        <w:gridCol w:w="1563"/>
      </w:tblGrid>
      <w:tr w:rsidR="00273881" w:rsidTr="00A50707">
        <w:trPr>
          <w:trHeight w:val="279"/>
          <w:jc w:val="center"/>
        </w:trPr>
        <w:tc>
          <w:tcPr>
            <w:tcW w:w="4684" w:type="dxa"/>
            <w:vMerge w:val="restart"/>
            <w:noWrap/>
            <w:vAlign w:val="center"/>
          </w:tcPr>
          <w:p w:rsidR="00273881" w:rsidRDefault="00273881" w:rsidP="00A5070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生产工艺</w:t>
            </w:r>
          </w:p>
        </w:tc>
        <w:tc>
          <w:tcPr>
            <w:tcW w:w="4682" w:type="dxa"/>
            <w:gridSpan w:val="3"/>
            <w:noWrap/>
            <w:vAlign w:val="center"/>
          </w:tcPr>
          <w:p w:rsidR="00273881" w:rsidRDefault="00273881" w:rsidP="00A50707">
            <w:pPr>
              <w:jc w:val="center"/>
              <w:rPr>
                <w:rFonts w:asciiTheme="minorEastAsia" w:eastAsiaTheme="minorEastAsia" w:hAnsiTheme="minorEastAsia"/>
                <w:sz w:val="18"/>
                <w:szCs w:val="18"/>
              </w:rPr>
            </w:pPr>
            <w:r>
              <w:rPr>
                <w:rFonts w:asciiTheme="minorEastAsia" w:eastAsiaTheme="minorEastAsia" w:hAnsiTheme="minorEastAsia"/>
                <w:sz w:val="18"/>
                <w:szCs w:val="18"/>
              </w:rPr>
              <w:t>单位产品</w:t>
            </w:r>
            <w:r>
              <w:rPr>
                <w:rFonts w:asciiTheme="minorEastAsia" w:eastAsiaTheme="minorEastAsia" w:hAnsiTheme="minorEastAsia" w:hint="eastAsia"/>
                <w:sz w:val="18"/>
                <w:szCs w:val="18"/>
              </w:rPr>
              <w:t>综合</w:t>
            </w:r>
            <w:r>
              <w:rPr>
                <w:rFonts w:asciiTheme="minorEastAsia" w:eastAsiaTheme="minorEastAsia" w:hAnsiTheme="minorEastAsia"/>
                <w:sz w:val="18"/>
                <w:szCs w:val="18"/>
              </w:rPr>
              <w:t>能耗</w:t>
            </w:r>
            <w:r>
              <w:rPr>
                <w:rFonts w:asciiTheme="minorEastAsia" w:eastAsiaTheme="minorEastAsia" w:hAnsiTheme="minorEastAsia" w:hint="eastAsia"/>
                <w:sz w:val="18"/>
                <w:szCs w:val="18"/>
              </w:rPr>
              <w:t>限额等级</w:t>
            </w:r>
            <w:r>
              <w:rPr>
                <w:rFonts w:asciiTheme="minorEastAsia" w:eastAsiaTheme="minorEastAsia" w:hAnsiTheme="minorEastAsia"/>
                <w:sz w:val="18"/>
                <w:szCs w:val="18"/>
              </w:rPr>
              <w:t>（</w:t>
            </w:r>
            <w:proofErr w:type="spellStart"/>
            <w:r>
              <w:rPr>
                <w:rFonts w:asciiTheme="minorEastAsia" w:eastAsiaTheme="minorEastAsia" w:hAnsiTheme="minorEastAsia"/>
                <w:i/>
                <w:iCs/>
                <w:sz w:val="18"/>
                <w:szCs w:val="18"/>
              </w:rPr>
              <w:t>kgce</w:t>
            </w:r>
            <w:proofErr w:type="spellEnd"/>
            <w:r>
              <w:rPr>
                <w:rFonts w:asciiTheme="minorEastAsia" w:eastAsiaTheme="minorEastAsia" w:hAnsiTheme="minorEastAsia"/>
                <w:i/>
                <w:iCs/>
                <w:sz w:val="18"/>
                <w:szCs w:val="18"/>
              </w:rPr>
              <w:t>/ t</w:t>
            </w:r>
            <w:r>
              <w:rPr>
                <w:rFonts w:asciiTheme="minorEastAsia" w:eastAsiaTheme="minorEastAsia" w:hAnsiTheme="minorEastAsia"/>
                <w:sz w:val="18"/>
                <w:szCs w:val="18"/>
              </w:rPr>
              <w:t>）</w:t>
            </w:r>
          </w:p>
        </w:tc>
      </w:tr>
      <w:tr w:rsidR="00273881" w:rsidTr="00A50707">
        <w:trPr>
          <w:trHeight w:val="382"/>
          <w:jc w:val="center"/>
        </w:trPr>
        <w:tc>
          <w:tcPr>
            <w:tcW w:w="4684" w:type="dxa"/>
            <w:vMerge/>
            <w:noWrap/>
            <w:vAlign w:val="center"/>
          </w:tcPr>
          <w:p w:rsidR="00273881" w:rsidRDefault="00273881" w:rsidP="00A50707">
            <w:pPr>
              <w:jc w:val="center"/>
              <w:rPr>
                <w:rFonts w:asciiTheme="minorEastAsia" w:eastAsiaTheme="minorEastAsia" w:hAnsiTheme="minorEastAsia"/>
                <w:sz w:val="18"/>
                <w:szCs w:val="18"/>
              </w:rPr>
            </w:pPr>
          </w:p>
        </w:tc>
        <w:tc>
          <w:tcPr>
            <w:tcW w:w="1560" w:type="dxa"/>
            <w:noWrap/>
            <w:vAlign w:val="center"/>
          </w:tcPr>
          <w:p w:rsidR="00273881" w:rsidRDefault="00273881" w:rsidP="00A5070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1级</w:t>
            </w:r>
          </w:p>
        </w:tc>
        <w:tc>
          <w:tcPr>
            <w:tcW w:w="1559" w:type="dxa"/>
            <w:vAlign w:val="center"/>
          </w:tcPr>
          <w:p w:rsidR="00273881" w:rsidRDefault="00273881" w:rsidP="00A5070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2级</w:t>
            </w:r>
          </w:p>
        </w:tc>
        <w:tc>
          <w:tcPr>
            <w:tcW w:w="1563" w:type="dxa"/>
            <w:vAlign w:val="center"/>
          </w:tcPr>
          <w:p w:rsidR="00273881" w:rsidRDefault="00273881" w:rsidP="00A5070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3级</w:t>
            </w:r>
          </w:p>
        </w:tc>
      </w:tr>
      <w:tr w:rsidR="00273881" w:rsidTr="00A50707">
        <w:trPr>
          <w:trHeight w:val="448"/>
          <w:jc w:val="center"/>
        </w:trPr>
        <w:tc>
          <w:tcPr>
            <w:tcW w:w="4684" w:type="dxa"/>
            <w:noWrap/>
            <w:vAlign w:val="center"/>
          </w:tcPr>
          <w:p w:rsidR="00273881" w:rsidRDefault="00273881" w:rsidP="0007500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压制—烧结—</w:t>
            </w:r>
            <w:r w:rsidR="00E95BA1">
              <w:rPr>
                <w:rFonts w:asciiTheme="minorEastAsia" w:eastAsiaTheme="minorEastAsia" w:hAnsiTheme="minorEastAsia" w:hint="eastAsia"/>
                <w:sz w:val="18"/>
                <w:szCs w:val="18"/>
              </w:rPr>
              <w:t>深加工—</w:t>
            </w:r>
            <w:r>
              <w:rPr>
                <w:rFonts w:asciiTheme="minorEastAsia" w:eastAsiaTheme="minorEastAsia" w:hAnsiTheme="minorEastAsia" w:hint="eastAsia"/>
                <w:sz w:val="18"/>
                <w:szCs w:val="18"/>
              </w:rPr>
              <w:t>成品检查—包装入库</w:t>
            </w:r>
          </w:p>
        </w:tc>
        <w:tc>
          <w:tcPr>
            <w:tcW w:w="1560" w:type="dxa"/>
            <w:noWrap/>
            <w:vAlign w:val="center"/>
          </w:tcPr>
          <w:p w:rsidR="00273881" w:rsidRDefault="00273881" w:rsidP="009F2697">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w:t>
            </w:r>
            <w:r w:rsidR="00120A02">
              <w:rPr>
                <w:rFonts w:asciiTheme="minorEastAsia" w:eastAsiaTheme="minorEastAsia" w:hAnsiTheme="minorEastAsia" w:hint="eastAsia"/>
                <w:color w:val="000000"/>
                <w:sz w:val="18"/>
                <w:szCs w:val="18"/>
              </w:rPr>
              <w:t>10</w:t>
            </w:r>
            <w:r w:rsidR="009F2697">
              <w:rPr>
                <w:rFonts w:asciiTheme="minorEastAsia" w:eastAsiaTheme="minorEastAsia" w:hAnsiTheme="minorEastAsia" w:hint="eastAsia"/>
                <w:color w:val="000000"/>
                <w:sz w:val="18"/>
                <w:szCs w:val="18"/>
              </w:rPr>
              <w:t>5</w:t>
            </w:r>
            <w:r>
              <w:rPr>
                <w:rFonts w:asciiTheme="minorEastAsia" w:eastAsiaTheme="minorEastAsia" w:hAnsiTheme="minorEastAsia" w:hint="eastAsia"/>
                <w:color w:val="000000"/>
                <w:sz w:val="18"/>
                <w:szCs w:val="18"/>
              </w:rPr>
              <w:t>0</w:t>
            </w:r>
          </w:p>
        </w:tc>
        <w:tc>
          <w:tcPr>
            <w:tcW w:w="1559" w:type="dxa"/>
            <w:vAlign w:val="center"/>
          </w:tcPr>
          <w:p w:rsidR="00273881" w:rsidRDefault="00273881" w:rsidP="00F1139A">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w:t>
            </w:r>
            <w:r w:rsidR="00E95BA1">
              <w:rPr>
                <w:rFonts w:asciiTheme="minorEastAsia" w:eastAsiaTheme="minorEastAsia" w:hAnsiTheme="minorEastAsia" w:hint="eastAsia"/>
                <w:color w:val="000000"/>
                <w:sz w:val="18"/>
                <w:szCs w:val="18"/>
              </w:rPr>
              <w:t>1</w:t>
            </w:r>
            <w:r w:rsidR="00120A02">
              <w:rPr>
                <w:rFonts w:asciiTheme="minorEastAsia" w:eastAsiaTheme="minorEastAsia" w:hAnsiTheme="minorEastAsia" w:hint="eastAsia"/>
                <w:color w:val="000000"/>
                <w:sz w:val="18"/>
                <w:szCs w:val="18"/>
              </w:rPr>
              <w:t>1</w:t>
            </w:r>
            <w:r w:rsidR="00F1139A">
              <w:rPr>
                <w:rFonts w:asciiTheme="minorEastAsia" w:eastAsiaTheme="minorEastAsia" w:hAnsiTheme="minorEastAsia" w:hint="eastAsia"/>
                <w:color w:val="000000"/>
                <w:sz w:val="18"/>
                <w:szCs w:val="18"/>
              </w:rPr>
              <w:t>4</w:t>
            </w:r>
            <w:r>
              <w:rPr>
                <w:rFonts w:asciiTheme="minorEastAsia" w:eastAsiaTheme="minorEastAsia" w:hAnsiTheme="minorEastAsia" w:hint="eastAsia"/>
                <w:color w:val="000000"/>
                <w:sz w:val="18"/>
                <w:szCs w:val="18"/>
              </w:rPr>
              <w:t>0</w:t>
            </w:r>
          </w:p>
        </w:tc>
        <w:tc>
          <w:tcPr>
            <w:tcW w:w="1563" w:type="dxa"/>
            <w:vAlign w:val="center"/>
          </w:tcPr>
          <w:p w:rsidR="00273881" w:rsidRDefault="00273881" w:rsidP="00120A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w:t>
            </w:r>
            <w:r w:rsidR="00120A02">
              <w:rPr>
                <w:rFonts w:asciiTheme="minorEastAsia" w:eastAsiaTheme="minorEastAsia" w:hAnsiTheme="minorEastAsia" w:hint="eastAsia"/>
                <w:color w:val="000000"/>
                <w:sz w:val="18"/>
                <w:szCs w:val="18"/>
              </w:rPr>
              <w:t>3</w:t>
            </w:r>
            <w:r>
              <w:rPr>
                <w:rFonts w:asciiTheme="minorEastAsia" w:eastAsiaTheme="minorEastAsia" w:hAnsiTheme="minorEastAsia" w:hint="eastAsia"/>
                <w:color w:val="000000"/>
                <w:sz w:val="18"/>
                <w:szCs w:val="18"/>
              </w:rPr>
              <w:t>50</w:t>
            </w:r>
          </w:p>
        </w:tc>
      </w:tr>
      <w:tr w:rsidR="00120A02" w:rsidTr="00A50707">
        <w:trPr>
          <w:trHeight w:val="448"/>
          <w:jc w:val="center"/>
        </w:trPr>
        <w:tc>
          <w:tcPr>
            <w:tcW w:w="4684" w:type="dxa"/>
            <w:noWrap/>
            <w:vAlign w:val="center"/>
          </w:tcPr>
          <w:p w:rsidR="00120A02" w:rsidRDefault="00120A02" w:rsidP="00120A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压制—烧结—成品检查—包装入库</w:t>
            </w:r>
          </w:p>
        </w:tc>
        <w:tc>
          <w:tcPr>
            <w:tcW w:w="1560" w:type="dxa"/>
            <w:noWrap/>
            <w:vAlign w:val="center"/>
          </w:tcPr>
          <w:p w:rsidR="00120A02" w:rsidRDefault="00120A02" w:rsidP="009F2697">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≤9</w:t>
            </w:r>
            <w:r w:rsidR="009F2697">
              <w:rPr>
                <w:rFonts w:asciiTheme="minorEastAsia" w:eastAsiaTheme="minorEastAsia" w:hAnsiTheme="minorEastAsia" w:hint="eastAsia"/>
                <w:color w:val="000000"/>
                <w:sz w:val="18"/>
                <w:szCs w:val="18"/>
              </w:rPr>
              <w:t>2</w:t>
            </w:r>
            <w:r>
              <w:rPr>
                <w:rFonts w:asciiTheme="minorEastAsia" w:eastAsiaTheme="minorEastAsia" w:hAnsiTheme="minorEastAsia" w:hint="eastAsia"/>
                <w:color w:val="000000"/>
                <w:sz w:val="18"/>
                <w:szCs w:val="18"/>
              </w:rPr>
              <w:t>0</w:t>
            </w:r>
          </w:p>
        </w:tc>
        <w:tc>
          <w:tcPr>
            <w:tcW w:w="1559" w:type="dxa"/>
            <w:vAlign w:val="center"/>
          </w:tcPr>
          <w:p w:rsidR="00120A02" w:rsidRDefault="00120A02" w:rsidP="009F2697">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w:t>
            </w:r>
            <w:r w:rsidR="009F2697">
              <w:rPr>
                <w:rFonts w:asciiTheme="minorEastAsia" w:eastAsiaTheme="minorEastAsia" w:hAnsiTheme="minorEastAsia" w:hint="eastAsia"/>
                <w:color w:val="000000"/>
                <w:sz w:val="18"/>
                <w:szCs w:val="18"/>
              </w:rPr>
              <w:t>990</w:t>
            </w:r>
          </w:p>
        </w:tc>
        <w:tc>
          <w:tcPr>
            <w:tcW w:w="1563" w:type="dxa"/>
            <w:vAlign w:val="center"/>
          </w:tcPr>
          <w:p w:rsidR="00120A02" w:rsidRDefault="00120A02" w:rsidP="00120A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≤1200</w:t>
            </w:r>
          </w:p>
        </w:tc>
      </w:tr>
    </w:tbl>
    <w:p w:rsidR="00273881" w:rsidRDefault="00273881" w:rsidP="00273881">
      <w:pPr>
        <w:autoSpaceDE w:val="0"/>
        <w:autoSpaceDN w:val="0"/>
        <w:rPr>
          <w:rFonts w:asciiTheme="minorEastAsia" w:eastAsiaTheme="minorEastAsia" w:hAnsiTheme="minorEastAsia"/>
          <w:kern w:val="0"/>
          <w:sz w:val="18"/>
          <w:szCs w:val="18"/>
        </w:rPr>
      </w:pPr>
      <w:r>
        <w:rPr>
          <w:rFonts w:asciiTheme="minorEastAsia" w:eastAsiaTheme="minorEastAsia" w:hAnsiTheme="minorEastAsia"/>
          <w:kern w:val="0"/>
          <w:sz w:val="18"/>
          <w:szCs w:val="18"/>
        </w:rPr>
        <w:t>注：</w:t>
      </w:r>
      <w:r>
        <w:rPr>
          <w:rFonts w:asciiTheme="minorEastAsia" w:eastAsiaTheme="minorEastAsia" w:hAnsiTheme="minorEastAsia" w:hint="eastAsia"/>
          <w:kern w:val="0"/>
          <w:sz w:val="18"/>
          <w:szCs w:val="18"/>
        </w:rPr>
        <w:t>耐磨类产品分类按GB/T 18376.3《硬质合金牌号 第3部分：耐磨零件用硬质合金牌号》。</w:t>
      </w:r>
    </w:p>
    <w:p w:rsidR="00273881" w:rsidRDefault="00273881" w:rsidP="00273881">
      <w:pPr>
        <w:widowControl/>
        <w:numPr>
          <w:ilvl w:val="1"/>
          <w:numId w:val="0"/>
        </w:numPr>
        <w:spacing w:beforeLines="50" w:before="156" w:afterLines="50" w:after="156"/>
        <w:outlineLvl w:val="1"/>
        <w:rPr>
          <w:rFonts w:ascii="黑体" w:eastAsia="黑体"/>
          <w:kern w:val="0"/>
          <w:szCs w:val="20"/>
        </w:rPr>
      </w:pPr>
      <w:r>
        <w:rPr>
          <w:rFonts w:ascii="黑体" w:eastAsia="黑体" w:hint="eastAsia"/>
          <w:kern w:val="0"/>
          <w:szCs w:val="20"/>
        </w:rPr>
        <w:t>5  技术要求</w:t>
      </w:r>
    </w:p>
    <w:p w:rsidR="00273881" w:rsidRPr="00940980" w:rsidRDefault="00273881" w:rsidP="00273881">
      <w:pPr>
        <w:widowControl/>
        <w:numPr>
          <w:ilvl w:val="3"/>
          <w:numId w:val="0"/>
        </w:numPr>
        <w:jc w:val="left"/>
        <w:outlineLvl w:val="3"/>
        <w:rPr>
          <w:rFonts w:ascii="黑体" w:eastAsia="黑体"/>
          <w:kern w:val="0"/>
          <w:szCs w:val="20"/>
        </w:rPr>
      </w:pPr>
      <w:r>
        <w:rPr>
          <w:rFonts w:ascii="黑体" w:eastAsia="黑体" w:hint="eastAsia"/>
          <w:kern w:val="0"/>
          <w:szCs w:val="20"/>
        </w:rPr>
        <w:t>5.1</w:t>
      </w:r>
      <w:r w:rsidRPr="00940980">
        <w:rPr>
          <w:rFonts w:ascii="黑体" w:eastAsia="黑体" w:hint="eastAsia"/>
          <w:kern w:val="0"/>
          <w:szCs w:val="20"/>
        </w:rPr>
        <w:t>硬质合金地矿类</w:t>
      </w:r>
      <w:r w:rsidRPr="00940980">
        <w:rPr>
          <w:rFonts w:ascii="黑体" w:eastAsia="黑体"/>
          <w:kern w:val="0"/>
          <w:szCs w:val="20"/>
        </w:rPr>
        <w:t>单位产品能耗限</w:t>
      </w:r>
      <w:r w:rsidR="00B34A96">
        <w:rPr>
          <w:rFonts w:ascii="黑体" w:eastAsia="黑体" w:hint="eastAsia"/>
          <w:kern w:val="0"/>
          <w:szCs w:val="20"/>
        </w:rPr>
        <w:t>定值和准入值</w:t>
      </w:r>
    </w:p>
    <w:p w:rsidR="00273881" w:rsidRPr="00940980" w:rsidRDefault="00273881" w:rsidP="00273881">
      <w:pPr>
        <w:widowControl/>
        <w:numPr>
          <w:ilvl w:val="3"/>
          <w:numId w:val="0"/>
        </w:numPr>
        <w:jc w:val="left"/>
        <w:outlineLvl w:val="3"/>
        <w:rPr>
          <w:rFonts w:ascii="黑体" w:eastAsia="黑体"/>
          <w:kern w:val="0"/>
          <w:szCs w:val="20"/>
        </w:rPr>
      </w:pPr>
      <w:r>
        <w:rPr>
          <w:rFonts w:ascii="黑体" w:eastAsia="黑体" w:hint="eastAsia"/>
          <w:kern w:val="0"/>
          <w:szCs w:val="20"/>
        </w:rPr>
        <w:t xml:space="preserve">5.1.1 </w:t>
      </w:r>
      <w:r w:rsidRPr="00273881">
        <w:rPr>
          <w:rFonts w:asciiTheme="minorEastAsia" w:eastAsiaTheme="minorEastAsia" w:hAnsiTheme="minorEastAsia" w:hint="eastAsia"/>
          <w:kern w:val="0"/>
          <w:szCs w:val="20"/>
        </w:rPr>
        <w:t>现有生产企业硬质合金地矿类</w:t>
      </w:r>
      <w:r w:rsidRPr="00273881">
        <w:rPr>
          <w:rFonts w:asciiTheme="minorEastAsia" w:eastAsiaTheme="minorEastAsia" w:hAnsiTheme="minorEastAsia"/>
          <w:kern w:val="0"/>
          <w:szCs w:val="20"/>
        </w:rPr>
        <w:t>单位产品</w:t>
      </w:r>
      <w:r w:rsidRPr="00273881">
        <w:rPr>
          <w:rFonts w:asciiTheme="minorEastAsia" w:eastAsiaTheme="minorEastAsia" w:hAnsiTheme="minorEastAsia" w:hint="eastAsia"/>
          <w:kern w:val="0"/>
          <w:szCs w:val="20"/>
        </w:rPr>
        <w:t>综合</w:t>
      </w:r>
      <w:r w:rsidRPr="00273881">
        <w:rPr>
          <w:rFonts w:asciiTheme="minorEastAsia" w:eastAsiaTheme="minorEastAsia" w:hAnsiTheme="minorEastAsia"/>
          <w:kern w:val="0"/>
          <w:szCs w:val="20"/>
        </w:rPr>
        <w:t>能耗限</w:t>
      </w:r>
      <w:r w:rsidRPr="00273881">
        <w:rPr>
          <w:rFonts w:asciiTheme="minorEastAsia" w:eastAsiaTheme="minorEastAsia" w:hAnsiTheme="minorEastAsia" w:hint="eastAsia"/>
          <w:kern w:val="0"/>
          <w:szCs w:val="20"/>
        </w:rPr>
        <w:t>定值应符合表1中能耗限额等级的3级及以上要求。</w:t>
      </w:r>
    </w:p>
    <w:p w:rsidR="00273881" w:rsidRDefault="00273881" w:rsidP="00273881">
      <w:pPr>
        <w:widowControl/>
        <w:numPr>
          <w:ilvl w:val="3"/>
          <w:numId w:val="0"/>
        </w:numPr>
        <w:jc w:val="left"/>
        <w:outlineLvl w:val="3"/>
        <w:rPr>
          <w:kern w:val="0"/>
          <w:szCs w:val="20"/>
        </w:rPr>
      </w:pPr>
      <w:r>
        <w:rPr>
          <w:rFonts w:ascii="黑体" w:eastAsia="黑体" w:hint="eastAsia"/>
          <w:kern w:val="0"/>
          <w:szCs w:val="20"/>
        </w:rPr>
        <w:t xml:space="preserve">5.1.2 </w:t>
      </w:r>
      <w:r w:rsidRPr="00273881">
        <w:rPr>
          <w:rFonts w:asciiTheme="minorEastAsia" w:eastAsiaTheme="minorEastAsia" w:hAnsiTheme="minorEastAsia" w:hint="eastAsia"/>
          <w:kern w:val="0"/>
          <w:szCs w:val="20"/>
        </w:rPr>
        <w:t>新建或改扩建项目硬质合金地矿类</w:t>
      </w:r>
      <w:r w:rsidRPr="00273881">
        <w:rPr>
          <w:rFonts w:asciiTheme="minorEastAsia" w:eastAsiaTheme="minorEastAsia" w:hAnsiTheme="minorEastAsia"/>
          <w:kern w:val="0"/>
          <w:szCs w:val="20"/>
        </w:rPr>
        <w:t>单位产品</w:t>
      </w:r>
      <w:r w:rsidRPr="00273881">
        <w:rPr>
          <w:rFonts w:asciiTheme="minorEastAsia" w:eastAsiaTheme="minorEastAsia" w:hAnsiTheme="minorEastAsia" w:hint="eastAsia"/>
          <w:kern w:val="0"/>
          <w:szCs w:val="20"/>
        </w:rPr>
        <w:t>综合</w:t>
      </w:r>
      <w:r w:rsidRPr="00273881">
        <w:rPr>
          <w:rFonts w:asciiTheme="minorEastAsia" w:eastAsiaTheme="minorEastAsia" w:hAnsiTheme="minorEastAsia"/>
          <w:kern w:val="0"/>
          <w:szCs w:val="20"/>
        </w:rPr>
        <w:t>能耗</w:t>
      </w:r>
      <w:r w:rsidRPr="00273881">
        <w:rPr>
          <w:rFonts w:asciiTheme="minorEastAsia" w:eastAsiaTheme="minorEastAsia" w:hAnsiTheme="minorEastAsia" w:hint="eastAsia"/>
          <w:kern w:val="0"/>
          <w:szCs w:val="20"/>
        </w:rPr>
        <w:t>准入值应符合表1中能耗限额等级的2级及以上要求。</w:t>
      </w:r>
    </w:p>
    <w:p w:rsidR="00273881" w:rsidRPr="00940980" w:rsidRDefault="00273881" w:rsidP="00273881">
      <w:pPr>
        <w:widowControl/>
        <w:numPr>
          <w:ilvl w:val="3"/>
          <w:numId w:val="0"/>
        </w:numPr>
        <w:jc w:val="left"/>
        <w:outlineLvl w:val="3"/>
        <w:rPr>
          <w:rFonts w:ascii="黑体" w:eastAsia="黑体"/>
          <w:kern w:val="0"/>
          <w:szCs w:val="20"/>
        </w:rPr>
      </w:pPr>
      <w:r>
        <w:rPr>
          <w:rFonts w:ascii="黑体" w:eastAsia="黑体" w:hint="eastAsia"/>
          <w:kern w:val="0"/>
          <w:szCs w:val="20"/>
        </w:rPr>
        <w:t xml:space="preserve">5.2 </w:t>
      </w:r>
      <w:r w:rsidRPr="00940980">
        <w:rPr>
          <w:rFonts w:ascii="黑体" w:eastAsia="黑体" w:hint="eastAsia"/>
          <w:kern w:val="0"/>
          <w:szCs w:val="20"/>
        </w:rPr>
        <w:t>硬质合金</w:t>
      </w:r>
      <w:r>
        <w:rPr>
          <w:rFonts w:ascii="黑体" w:eastAsia="黑体" w:hint="eastAsia"/>
          <w:kern w:val="0"/>
          <w:szCs w:val="20"/>
        </w:rPr>
        <w:t>耐磨</w:t>
      </w:r>
      <w:r w:rsidRPr="00940980">
        <w:rPr>
          <w:rFonts w:ascii="黑体" w:eastAsia="黑体" w:hint="eastAsia"/>
          <w:kern w:val="0"/>
          <w:szCs w:val="20"/>
        </w:rPr>
        <w:t>类</w:t>
      </w:r>
      <w:r w:rsidRPr="00940980">
        <w:rPr>
          <w:rFonts w:ascii="黑体" w:eastAsia="黑体"/>
          <w:kern w:val="0"/>
          <w:szCs w:val="20"/>
        </w:rPr>
        <w:t>单位产品能耗</w:t>
      </w:r>
      <w:r w:rsidR="00B34A96" w:rsidRPr="00940980">
        <w:rPr>
          <w:rFonts w:ascii="黑体" w:eastAsia="黑体"/>
          <w:kern w:val="0"/>
          <w:szCs w:val="20"/>
        </w:rPr>
        <w:t>限</w:t>
      </w:r>
      <w:r w:rsidR="00B34A96">
        <w:rPr>
          <w:rFonts w:ascii="黑体" w:eastAsia="黑体" w:hint="eastAsia"/>
          <w:kern w:val="0"/>
          <w:szCs w:val="20"/>
        </w:rPr>
        <w:t>定值和准入值</w:t>
      </w:r>
    </w:p>
    <w:p w:rsidR="00273881" w:rsidRPr="00940980" w:rsidRDefault="00273881" w:rsidP="00273881">
      <w:pPr>
        <w:widowControl/>
        <w:numPr>
          <w:ilvl w:val="3"/>
          <w:numId w:val="0"/>
        </w:numPr>
        <w:jc w:val="left"/>
        <w:outlineLvl w:val="3"/>
        <w:rPr>
          <w:rFonts w:ascii="黑体" w:eastAsia="黑体"/>
          <w:kern w:val="0"/>
          <w:szCs w:val="20"/>
        </w:rPr>
      </w:pPr>
      <w:r>
        <w:rPr>
          <w:rFonts w:ascii="黑体" w:eastAsia="黑体" w:hint="eastAsia"/>
          <w:kern w:val="0"/>
          <w:szCs w:val="20"/>
        </w:rPr>
        <w:t>5.2.1</w:t>
      </w:r>
      <w:r w:rsidRPr="00273881">
        <w:rPr>
          <w:rFonts w:asciiTheme="minorEastAsia" w:eastAsiaTheme="minorEastAsia" w:hAnsiTheme="minorEastAsia" w:hint="eastAsia"/>
          <w:kern w:val="0"/>
          <w:szCs w:val="20"/>
        </w:rPr>
        <w:t>现有生产企业硬质合金耐磨类</w:t>
      </w:r>
      <w:r w:rsidRPr="00273881">
        <w:rPr>
          <w:rFonts w:asciiTheme="minorEastAsia" w:eastAsiaTheme="minorEastAsia" w:hAnsiTheme="minorEastAsia"/>
          <w:kern w:val="0"/>
          <w:szCs w:val="20"/>
        </w:rPr>
        <w:t>单位产品</w:t>
      </w:r>
      <w:r w:rsidRPr="00273881">
        <w:rPr>
          <w:rFonts w:asciiTheme="minorEastAsia" w:eastAsiaTheme="minorEastAsia" w:hAnsiTheme="minorEastAsia" w:hint="eastAsia"/>
          <w:kern w:val="0"/>
          <w:szCs w:val="20"/>
        </w:rPr>
        <w:t>综合</w:t>
      </w:r>
      <w:r w:rsidRPr="00273881">
        <w:rPr>
          <w:rFonts w:asciiTheme="minorEastAsia" w:eastAsiaTheme="minorEastAsia" w:hAnsiTheme="minorEastAsia"/>
          <w:kern w:val="0"/>
          <w:szCs w:val="20"/>
        </w:rPr>
        <w:t>能耗限</w:t>
      </w:r>
      <w:r w:rsidRPr="00273881">
        <w:rPr>
          <w:rFonts w:asciiTheme="minorEastAsia" w:eastAsiaTheme="minorEastAsia" w:hAnsiTheme="minorEastAsia" w:hint="eastAsia"/>
          <w:kern w:val="0"/>
          <w:szCs w:val="20"/>
        </w:rPr>
        <w:t>定值应符合表2中能耗限额等级的3级及以上要求。</w:t>
      </w:r>
    </w:p>
    <w:p w:rsidR="00273881" w:rsidRPr="00940980" w:rsidRDefault="00273881" w:rsidP="00273881">
      <w:pPr>
        <w:widowControl/>
        <w:numPr>
          <w:ilvl w:val="3"/>
          <w:numId w:val="0"/>
        </w:numPr>
        <w:jc w:val="left"/>
        <w:outlineLvl w:val="3"/>
        <w:rPr>
          <w:kern w:val="0"/>
          <w:szCs w:val="20"/>
        </w:rPr>
      </w:pPr>
      <w:r>
        <w:rPr>
          <w:rFonts w:ascii="黑体" w:eastAsia="黑体" w:hint="eastAsia"/>
          <w:kern w:val="0"/>
          <w:szCs w:val="20"/>
        </w:rPr>
        <w:t xml:space="preserve">5.2.2 </w:t>
      </w:r>
      <w:r w:rsidRPr="00273881">
        <w:rPr>
          <w:rFonts w:asciiTheme="minorEastAsia" w:eastAsiaTheme="minorEastAsia" w:hAnsiTheme="minorEastAsia" w:hint="eastAsia"/>
          <w:kern w:val="0"/>
          <w:szCs w:val="20"/>
        </w:rPr>
        <w:t>新建或改扩建项目硬质合金耐磨类</w:t>
      </w:r>
      <w:r w:rsidRPr="00273881">
        <w:rPr>
          <w:rFonts w:asciiTheme="minorEastAsia" w:eastAsiaTheme="minorEastAsia" w:hAnsiTheme="minorEastAsia"/>
          <w:kern w:val="0"/>
          <w:szCs w:val="20"/>
        </w:rPr>
        <w:t>单位产品</w:t>
      </w:r>
      <w:r w:rsidRPr="00273881">
        <w:rPr>
          <w:rFonts w:asciiTheme="minorEastAsia" w:eastAsiaTheme="minorEastAsia" w:hAnsiTheme="minorEastAsia" w:hint="eastAsia"/>
          <w:kern w:val="0"/>
          <w:szCs w:val="20"/>
        </w:rPr>
        <w:t>综合</w:t>
      </w:r>
      <w:r w:rsidRPr="00273881">
        <w:rPr>
          <w:rFonts w:asciiTheme="minorEastAsia" w:eastAsiaTheme="minorEastAsia" w:hAnsiTheme="minorEastAsia"/>
          <w:kern w:val="0"/>
          <w:szCs w:val="20"/>
        </w:rPr>
        <w:t>能耗</w:t>
      </w:r>
      <w:r w:rsidRPr="00273881">
        <w:rPr>
          <w:rFonts w:asciiTheme="minorEastAsia" w:eastAsiaTheme="minorEastAsia" w:hAnsiTheme="minorEastAsia" w:hint="eastAsia"/>
          <w:kern w:val="0"/>
          <w:szCs w:val="20"/>
        </w:rPr>
        <w:t>准入值应符合表2中能耗限额等级的2级及以上要求。</w:t>
      </w:r>
    </w:p>
    <w:p w:rsidR="004442F1" w:rsidRPr="00B85781" w:rsidRDefault="00A27CA3" w:rsidP="00402647">
      <w:pPr>
        <w:widowControl/>
        <w:numPr>
          <w:ilvl w:val="1"/>
          <w:numId w:val="0"/>
        </w:numPr>
        <w:spacing w:beforeLines="50" w:before="156" w:afterLines="50" w:after="156"/>
        <w:outlineLvl w:val="1"/>
        <w:rPr>
          <w:rFonts w:ascii="黑体" w:eastAsia="黑体"/>
          <w:kern w:val="0"/>
          <w:szCs w:val="20"/>
        </w:rPr>
      </w:pPr>
      <w:r w:rsidRPr="00B85781">
        <w:rPr>
          <w:rFonts w:ascii="黑体" w:eastAsia="黑体" w:hint="eastAsia"/>
          <w:kern w:val="0"/>
          <w:szCs w:val="20"/>
        </w:rPr>
        <w:t>5  能耗统计</w:t>
      </w:r>
      <w:r w:rsidR="004061C3">
        <w:rPr>
          <w:rFonts w:ascii="黑体" w:eastAsia="黑体" w:hint="eastAsia"/>
          <w:kern w:val="0"/>
          <w:szCs w:val="20"/>
        </w:rPr>
        <w:t>和</w:t>
      </w:r>
      <w:r w:rsidRPr="00B85781">
        <w:rPr>
          <w:rFonts w:ascii="黑体" w:eastAsia="黑体" w:hint="eastAsia"/>
          <w:kern w:val="0"/>
          <w:szCs w:val="20"/>
        </w:rPr>
        <w:t>计算方法</w:t>
      </w:r>
    </w:p>
    <w:p w:rsidR="004442F1" w:rsidRDefault="00A27CA3">
      <w:pPr>
        <w:widowControl/>
        <w:numPr>
          <w:ilvl w:val="2"/>
          <w:numId w:val="0"/>
        </w:numPr>
        <w:jc w:val="left"/>
        <w:outlineLvl w:val="2"/>
        <w:rPr>
          <w:rFonts w:eastAsia="黑体"/>
          <w:kern w:val="0"/>
          <w:szCs w:val="20"/>
        </w:rPr>
      </w:pPr>
      <w:r w:rsidRPr="00B85781">
        <w:rPr>
          <w:rFonts w:ascii="黑体" w:eastAsia="黑体" w:hint="eastAsia"/>
          <w:kern w:val="0"/>
          <w:szCs w:val="20"/>
        </w:rPr>
        <w:t xml:space="preserve">5.1 </w:t>
      </w:r>
      <w:r>
        <w:rPr>
          <w:rFonts w:eastAsia="黑体"/>
          <w:kern w:val="0"/>
          <w:szCs w:val="20"/>
        </w:rPr>
        <w:t xml:space="preserve"> </w:t>
      </w:r>
      <w:r>
        <w:rPr>
          <w:rFonts w:eastAsia="黑体"/>
          <w:kern w:val="0"/>
          <w:szCs w:val="20"/>
        </w:rPr>
        <w:t>能耗统计范围</w:t>
      </w:r>
    </w:p>
    <w:p w:rsidR="00CA4F31" w:rsidRPr="00CA4F31" w:rsidRDefault="00A27CA3" w:rsidP="00273881">
      <w:pPr>
        <w:widowControl/>
        <w:autoSpaceDE w:val="0"/>
        <w:autoSpaceDN w:val="0"/>
        <w:rPr>
          <w:kern w:val="0"/>
          <w:szCs w:val="20"/>
        </w:rPr>
      </w:pPr>
      <w:r w:rsidRPr="00B85781">
        <w:rPr>
          <w:rFonts w:ascii="黑体" w:eastAsia="黑体" w:hint="eastAsia"/>
          <w:kern w:val="0"/>
          <w:szCs w:val="20"/>
        </w:rPr>
        <w:t>5.1.1</w:t>
      </w:r>
      <w:r w:rsidR="00B85781">
        <w:rPr>
          <w:rFonts w:ascii="黑体" w:eastAsia="黑体" w:hint="eastAsia"/>
          <w:kern w:val="0"/>
          <w:szCs w:val="20"/>
        </w:rPr>
        <w:t xml:space="preserve"> </w:t>
      </w:r>
      <w:r w:rsidR="00CA4F31" w:rsidRPr="00CA4F31">
        <w:rPr>
          <w:rFonts w:hint="eastAsia"/>
          <w:kern w:val="0"/>
          <w:szCs w:val="20"/>
        </w:rPr>
        <w:t>统计报告期内的综合能耗，是从原料</w:t>
      </w:r>
      <w:r w:rsidR="00120A02">
        <w:rPr>
          <w:rFonts w:hint="eastAsia"/>
          <w:kern w:val="0"/>
          <w:szCs w:val="20"/>
        </w:rPr>
        <w:t>混合料</w:t>
      </w:r>
      <w:r w:rsidR="00CA4F31" w:rsidRPr="00CA4F31">
        <w:rPr>
          <w:rFonts w:hint="eastAsia"/>
          <w:kern w:val="0"/>
          <w:szCs w:val="20"/>
        </w:rPr>
        <w:t>进入生产厂区开始，到合格硬质合金地矿及耐磨类产品出厂的整个生产过程企业实际消耗的各种能源消耗（一次能源、二次能源和耗能工质），包括主要生产系统、辅助生产系统的各种能源消耗量和损失量，不包括可再生能源电力、</w:t>
      </w:r>
      <w:r w:rsidR="00CA4F31" w:rsidRPr="00CA4F31">
        <w:rPr>
          <w:kern w:val="0"/>
          <w:szCs w:val="20"/>
        </w:rPr>
        <w:t>原料用能</w:t>
      </w:r>
      <w:r w:rsidR="00CA4F31" w:rsidRPr="00CA4F31">
        <w:rPr>
          <w:rFonts w:hint="eastAsia"/>
          <w:kern w:val="0"/>
          <w:szCs w:val="20"/>
        </w:rPr>
        <w:t>、基建、技改等项目建设用能和生活用能。</w:t>
      </w:r>
    </w:p>
    <w:p w:rsidR="004442F1" w:rsidRDefault="00A27CA3">
      <w:pPr>
        <w:widowControl/>
        <w:numPr>
          <w:ilvl w:val="3"/>
          <w:numId w:val="0"/>
        </w:numPr>
        <w:jc w:val="left"/>
        <w:outlineLvl w:val="3"/>
        <w:rPr>
          <w:kern w:val="0"/>
          <w:szCs w:val="20"/>
        </w:rPr>
      </w:pPr>
      <w:r w:rsidRPr="00B85781">
        <w:rPr>
          <w:rFonts w:ascii="黑体" w:eastAsia="黑体" w:hint="eastAsia"/>
          <w:kern w:val="0"/>
          <w:szCs w:val="20"/>
        </w:rPr>
        <w:t>5.1.2</w:t>
      </w:r>
      <w:r w:rsidR="00B85781">
        <w:rPr>
          <w:rFonts w:ascii="黑体" w:eastAsia="黑体" w:hint="eastAsia"/>
          <w:kern w:val="0"/>
          <w:szCs w:val="20"/>
        </w:rPr>
        <w:t xml:space="preserve"> </w:t>
      </w:r>
      <w:r>
        <w:rPr>
          <w:kern w:val="0"/>
          <w:szCs w:val="20"/>
        </w:rPr>
        <w:t>若生产耗能工质所消耗的能源已经统计在能源消耗量中，则耗能工质（如水、</w:t>
      </w:r>
      <w:r w:rsidRPr="00B85781">
        <w:rPr>
          <w:kern w:val="0"/>
          <w:szCs w:val="20"/>
        </w:rPr>
        <w:t>压缩空气</w:t>
      </w:r>
      <w:r w:rsidR="00050192" w:rsidRPr="00B85781">
        <w:rPr>
          <w:kern w:val="0"/>
          <w:szCs w:val="20"/>
        </w:rPr>
        <w:t>、氢气</w:t>
      </w:r>
      <w:r w:rsidRPr="00B85781">
        <w:rPr>
          <w:kern w:val="0"/>
          <w:szCs w:val="20"/>
        </w:rPr>
        <w:t>等</w:t>
      </w:r>
      <w:r>
        <w:rPr>
          <w:kern w:val="0"/>
          <w:szCs w:val="20"/>
        </w:rPr>
        <w:t>）的消耗不再重复统计。</w:t>
      </w:r>
    </w:p>
    <w:p w:rsidR="004442F1" w:rsidRDefault="00A27CA3">
      <w:pPr>
        <w:widowControl/>
        <w:numPr>
          <w:ilvl w:val="3"/>
          <w:numId w:val="0"/>
        </w:numPr>
        <w:jc w:val="left"/>
        <w:outlineLvl w:val="3"/>
        <w:rPr>
          <w:rFonts w:hAnsi="宋体"/>
          <w:szCs w:val="20"/>
        </w:rPr>
      </w:pPr>
      <w:r w:rsidRPr="00B85781">
        <w:rPr>
          <w:rFonts w:ascii="黑体" w:eastAsia="黑体" w:hAnsi="宋体" w:hint="eastAsia"/>
          <w:szCs w:val="20"/>
        </w:rPr>
        <w:t>5.1.3</w:t>
      </w:r>
      <w:r w:rsidR="00B85781">
        <w:rPr>
          <w:rFonts w:ascii="黑体" w:eastAsia="黑体" w:hAnsi="宋体" w:hint="eastAsia"/>
          <w:szCs w:val="20"/>
        </w:rPr>
        <w:t xml:space="preserve"> </w:t>
      </w:r>
      <w:r>
        <w:rPr>
          <w:rFonts w:hAnsi="宋体"/>
          <w:szCs w:val="20"/>
        </w:rPr>
        <w:t>回收利用的</w:t>
      </w:r>
      <w:r>
        <w:rPr>
          <w:rFonts w:hint="eastAsia"/>
          <w:kern w:val="0"/>
          <w:szCs w:val="20"/>
        </w:rPr>
        <w:t>硬质合金</w:t>
      </w:r>
      <w:r>
        <w:rPr>
          <w:rFonts w:hAnsi="宋体"/>
          <w:szCs w:val="20"/>
        </w:rPr>
        <w:t>生产界区内产生的余热、余能不应重复统计在能源消耗量中，供界区外装置回收利用的能量应按其实际回收的能量从本界区能耗中扣除。</w:t>
      </w:r>
    </w:p>
    <w:p w:rsidR="00CA4F31" w:rsidRPr="00CA4F31" w:rsidRDefault="00CA4F31" w:rsidP="00CA4F31">
      <w:pPr>
        <w:rPr>
          <w:rFonts w:eastAsia="黑体"/>
          <w:kern w:val="0"/>
          <w:szCs w:val="20"/>
        </w:rPr>
      </w:pPr>
      <w:r w:rsidRPr="00CA4F31">
        <w:rPr>
          <w:rFonts w:ascii="黑体" w:eastAsia="黑体" w:hAnsi="黑体" w:hint="eastAsia"/>
          <w:kern w:val="0"/>
          <w:szCs w:val="20"/>
        </w:rPr>
        <w:t>5.2</w:t>
      </w:r>
      <w:r w:rsidRPr="00CA4F31">
        <w:rPr>
          <w:rFonts w:eastAsia="黑体" w:hint="eastAsia"/>
          <w:kern w:val="0"/>
          <w:szCs w:val="20"/>
        </w:rPr>
        <w:t xml:space="preserve"> </w:t>
      </w:r>
      <w:r w:rsidRPr="00CA4F31">
        <w:rPr>
          <w:rFonts w:eastAsia="黑体" w:hint="eastAsia"/>
          <w:kern w:val="0"/>
          <w:szCs w:val="20"/>
        </w:rPr>
        <w:t>主要生产系统</w:t>
      </w:r>
    </w:p>
    <w:p w:rsidR="00CA4F31" w:rsidRPr="00CA4F31" w:rsidRDefault="00CA4F31" w:rsidP="004061C3">
      <w:pPr>
        <w:ind w:firstLineChars="200" w:firstLine="420"/>
        <w:jc w:val="left"/>
        <w:rPr>
          <w:rFonts w:hAnsi="宋体"/>
          <w:szCs w:val="20"/>
        </w:rPr>
      </w:pPr>
      <w:r w:rsidRPr="00CA4F31">
        <w:rPr>
          <w:rFonts w:hAnsi="宋体" w:hint="eastAsia"/>
          <w:szCs w:val="20"/>
        </w:rPr>
        <w:t>以</w:t>
      </w:r>
      <w:r w:rsidRPr="004061C3">
        <w:rPr>
          <w:rFonts w:hAnsi="宋体" w:hint="eastAsia"/>
          <w:szCs w:val="20"/>
        </w:rPr>
        <w:t>混合料</w:t>
      </w:r>
      <w:r w:rsidRPr="00CA4F31">
        <w:rPr>
          <w:rFonts w:hAnsi="宋体" w:hint="eastAsia"/>
          <w:szCs w:val="20"/>
        </w:rPr>
        <w:t>为原料进行</w:t>
      </w:r>
      <w:r w:rsidRPr="004061C3">
        <w:rPr>
          <w:rFonts w:hAnsi="宋体" w:hint="eastAsia"/>
          <w:szCs w:val="20"/>
        </w:rPr>
        <w:t>硬质合金地矿及耐磨类产品</w:t>
      </w:r>
      <w:r w:rsidRPr="00CA4F31">
        <w:rPr>
          <w:rFonts w:hAnsi="宋体" w:hint="eastAsia"/>
          <w:szCs w:val="20"/>
        </w:rPr>
        <w:t>生产的工艺，包括</w:t>
      </w:r>
      <w:r w:rsidRPr="004061C3">
        <w:rPr>
          <w:rFonts w:hAnsi="宋体" w:hint="eastAsia"/>
          <w:szCs w:val="20"/>
        </w:rPr>
        <w:t>压制</w:t>
      </w:r>
      <w:r w:rsidRPr="00CA4F31">
        <w:rPr>
          <w:rFonts w:hAnsi="宋体" w:hint="eastAsia"/>
          <w:szCs w:val="20"/>
        </w:rPr>
        <w:t>、</w:t>
      </w:r>
      <w:r w:rsidRPr="004061C3">
        <w:rPr>
          <w:rFonts w:hAnsi="宋体" w:hint="eastAsia"/>
          <w:szCs w:val="20"/>
        </w:rPr>
        <w:t>烧结、</w:t>
      </w:r>
      <w:r w:rsidR="00E95BA1">
        <w:rPr>
          <w:rFonts w:hAnsi="宋体" w:hint="eastAsia"/>
          <w:szCs w:val="20"/>
        </w:rPr>
        <w:t>深加工</w:t>
      </w:r>
      <w:r w:rsidR="00120A02">
        <w:rPr>
          <w:rFonts w:hAnsi="宋体" w:hint="eastAsia"/>
          <w:szCs w:val="20"/>
        </w:rPr>
        <w:t>（可选）</w:t>
      </w:r>
      <w:r w:rsidR="00E95BA1">
        <w:rPr>
          <w:rFonts w:hAnsi="宋体" w:hint="eastAsia"/>
          <w:szCs w:val="20"/>
        </w:rPr>
        <w:t>、</w:t>
      </w:r>
      <w:r w:rsidR="0007500D" w:rsidRPr="00A06756">
        <w:rPr>
          <w:rFonts w:hAnsi="宋体" w:hint="eastAsia"/>
          <w:szCs w:val="20"/>
        </w:rPr>
        <w:t>清洗干燥</w:t>
      </w:r>
      <w:r w:rsidR="0007500D">
        <w:rPr>
          <w:rFonts w:hAnsi="宋体" w:hint="eastAsia"/>
          <w:szCs w:val="20"/>
        </w:rPr>
        <w:t>、</w:t>
      </w:r>
      <w:r w:rsidR="004061C3" w:rsidRPr="004061C3">
        <w:rPr>
          <w:rFonts w:hAnsi="宋体" w:hint="eastAsia"/>
          <w:szCs w:val="20"/>
        </w:rPr>
        <w:t>成品检查</w:t>
      </w:r>
      <w:r w:rsidRPr="00CA4F31">
        <w:rPr>
          <w:rFonts w:hAnsi="宋体" w:hint="eastAsia"/>
          <w:szCs w:val="20"/>
        </w:rPr>
        <w:t>、包装</w:t>
      </w:r>
      <w:r w:rsidR="004061C3" w:rsidRPr="004061C3">
        <w:rPr>
          <w:rFonts w:hAnsi="宋体" w:hint="eastAsia"/>
          <w:szCs w:val="20"/>
        </w:rPr>
        <w:t>入库</w:t>
      </w:r>
      <w:r w:rsidRPr="00CA4F31">
        <w:rPr>
          <w:rFonts w:hAnsi="宋体" w:hint="eastAsia"/>
          <w:szCs w:val="20"/>
        </w:rPr>
        <w:t>。</w:t>
      </w:r>
    </w:p>
    <w:p w:rsidR="00CA4F31" w:rsidRPr="004061C3" w:rsidRDefault="004061C3">
      <w:pPr>
        <w:widowControl/>
        <w:numPr>
          <w:ilvl w:val="3"/>
          <w:numId w:val="0"/>
        </w:numPr>
        <w:jc w:val="left"/>
        <w:outlineLvl w:val="3"/>
        <w:rPr>
          <w:rFonts w:eastAsia="黑体"/>
          <w:kern w:val="0"/>
          <w:szCs w:val="20"/>
        </w:rPr>
      </w:pPr>
      <w:r w:rsidRPr="004061C3">
        <w:rPr>
          <w:rFonts w:ascii="黑体" w:eastAsia="黑体" w:hAnsi="黑体" w:hint="eastAsia"/>
          <w:kern w:val="0"/>
          <w:szCs w:val="20"/>
        </w:rPr>
        <w:t>5.3</w:t>
      </w:r>
      <w:r w:rsidRPr="00CA4F31">
        <w:rPr>
          <w:rFonts w:eastAsia="黑体" w:hint="eastAsia"/>
          <w:kern w:val="0"/>
          <w:szCs w:val="20"/>
        </w:rPr>
        <w:t xml:space="preserve"> </w:t>
      </w:r>
      <w:r w:rsidRPr="004061C3">
        <w:rPr>
          <w:rFonts w:eastAsia="黑体" w:hint="eastAsia"/>
          <w:kern w:val="0"/>
          <w:szCs w:val="20"/>
        </w:rPr>
        <w:t>辅助生产系统</w:t>
      </w:r>
    </w:p>
    <w:p w:rsidR="004061C3" w:rsidRPr="004061C3" w:rsidRDefault="004061C3" w:rsidP="004061C3">
      <w:pPr>
        <w:widowControl/>
        <w:numPr>
          <w:ilvl w:val="3"/>
          <w:numId w:val="0"/>
        </w:numPr>
        <w:ind w:firstLineChars="200" w:firstLine="420"/>
        <w:jc w:val="left"/>
        <w:outlineLvl w:val="3"/>
        <w:rPr>
          <w:kern w:val="0"/>
          <w:szCs w:val="20"/>
        </w:rPr>
      </w:pPr>
      <w:r w:rsidRPr="004061C3">
        <w:rPr>
          <w:rFonts w:hint="eastAsia"/>
          <w:kern w:val="0"/>
          <w:szCs w:val="20"/>
        </w:rPr>
        <w:t>为主要生产系统服务的供电、供水、供气、供热、制冷、机修、仪修、照明、安全、环保等装置、</w:t>
      </w:r>
      <w:r w:rsidRPr="004061C3">
        <w:rPr>
          <w:kern w:val="0"/>
          <w:szCs w:val="20"/>
        </w:rPr>
        <w:t xml:space="preserve"> </w:t>
      </w:r>
      <w:r w:rsidRPr="004061C3">
        <w:rPr>
          <w:rFonts w:hint="eastAsia"/>
          <w:kern w:val="0"/>
          <w:szCs w:val="20"/>
        </w:rPr>
        <w:t>设施、设备及直接为生产服务的生产指挥部门和辅助设施。</w:t>
      </w:r>
    </w:p>
    <w:p w:rsidR="004442F1" w:rsidRDefault="00A27CA3">
      <w:pPr>
        <w:widowControl/>
        <w:numPr>
          <w:ilvl w:val="2"/>
          <w:numId w:val="0"/>
        </w:numPr>
        <w:jc w:val="left"/>
        <w:outlineLvl w:val="2"/>
        <w:rPr>
          <w:rFonts w:ascii="黑体" w:eastAsia="黑体"/>
          <w:kern w:val="0"/>
          <w:szCs w:val="20"/>
        </w:rPr>
      </w:pPr>
      <w:r w:rsidRPr="00B85781">
        <w:rPr>
          <w:rFonts w:ascii="黑体" w:eastAsia="黑体" w:hint="eastAsia"/>
          <w:kern w:val="0"/>
          <w:szCs w:val="20"/>
        </w:rPr>
        <w:t>5.</w:t>
      </w:r>
      <w:r w:rsidR="004061C3">
        <w:rPr>
          <w:rFonts w:ascii="黑体" w:eastAsia="黑体" w:hint="eastAsia"/>
          <w:kern w:val="0"/>
          <w:szCs w:val="20"/>
        </w:rPr>
        <w:t>4</w:t>
      </w:r>
      <w:r w:rsidRPr="00B85781">
        <w:rPr>
          <w:rFonts w:ascii="黑体" w:eastAsia="黑体" w:hint="eastAsia"/>
          <w:kern w:val="0"/>
          <w:szCs w:val="20"/>
        </w:rPr>
        <w:t xml:space="preserve"> 统计方法</w:t>
      </w:r>
    </w:p>
    <w:p w:rsidR="004061C3" w:rsidRPr="004061C3" w:rsidRDefault="004061C3" w:rsidP="004061C3">
      <w:pPr>
        <w:widowControl/>
        <w:numPr>
          <w:ilvl w:val="2"/>
          <w:numId w:val="0"/>
        </w:numPr>
        <w:ind w:firstLineChars="200" w:firstLine="420"/>
        <w:jc w:val="left"/>
        <w:outlineLvl w:val="2"/>
        <w:rPr>
          <w:rFonts w:hAnsi="宋体"/>
          <w:szCs w:val="20"/>
        </w:rPr>
      </w:pPr>
      <w:r w:rsidRPr="004061C3">
        <w:rPr>
          <w:rFonts w:hAnsi="宋体" w:hint="eastAsia"/>
          <w:szCs w:val="20"/>
        </w:rPr>
        <w:t>综合能耗的统计、核算应包括各个生产环节和系统，既不能重复，也不能漏计。生产界区内自产自</w:t>
      </w:r>
      <w:r w:rsidRPr="004061C3">
        <w:rPr>
          <w:rFonts w:hAnsi="宋体"/>
          <w:szCs w:val="20"/>
        </w:rPr>
        <w:t xml:space="preserve"> </w:t>
      </w:r>
      <w:r w:rsidRPr="004061C3">
        <w:rPr>
          <w:rFonts w:hAnsi="宋体" w:hint="eastAsia"/>
          <w:szCs w:val="20"/>
        </w:rPr>
        <w:t>用的能源不计入综合能耗，回收供界区外装置利用的能源应视为能源产出并按其实际回收的能量从综合</w:t>
      </w:r>
      <w:r w:rsidRPr="004061C3">
        <w:rPr>
          <w:rFonts w:hAnsi="宋体"/>
          <w:szCs w:val="20"/>
        </w:rPr>
        <w:t xml:space="preserve"> </w:t>
      </w:r>
      <w:r w:rsidRPr="004061C3">
        <w:rPr>
          <w:rFonts w:hAnsi="宋体" w:hint="eastAsia"/>
          <w:szCs w:val="20"/>
        </w:rPr>
        <w:t>能耗中扣减；若生产耗能工质所消耗的能源已全部统计在综合能耗中，则耗能工质的消耗不再重复统计。</w:t>
      </w:r>
    </w:p>
    <w:p w:rsidR="004442F1" w:rsidRPr="004061C3" w:rsidRDefault="00A27CA3">
      <w:pPr>
        <w:widowControl/>
        <w:numPr>
          <w:ilvl w:val="3"/>
          <w:numId w:val="0"/>
        </w:numPr>
        <w:jc w:val="left"/>
        <w:outlineLvl w:val="3"/>
        <w:rPr>
          <w:rFonts w:ascii="黑体" w:eastAsia="黑体"/>
          <w:kern w:val="0"/>
          <w:szCs w:val="20"/>
        </w:rPr>
      </w:pPr>
      <w:r w:rsidRPr="004061C3">
        <w:rPr>
          <w:rFonts w:ascii="黑体" w:eastAsia="黑体" w:hint="eastAsia"/>
          <w:kern w:val="0"/>
          <w:szCs w:val="20"/>
        </w:rPr>
        <w:t>5.</w:t>
      </w:r>
      <w:r w:rsidR="004061C3" w:rsidRPr="004061C3">
        <w:rPr>
          <w:rFonts w:ascii="黑体" w:eastAsia="黑体" w:hint="eastAsia"/>
          <w:kern w:val="0"/>
          <w:szCs w:val="20"/>
        </w:rPr>
        <w:t>5 折算方法</w:t>
      </w:r>
    </w:p>
    <w:p w:rsidR="004442F1" w:rsidRDefault="004061C3" w:rsidP="004061C3">
      <w:pPr>
        <w:widowControl/>
        <w:numPr>
          <w:ilvl w:val="3"/>
          <w:numId w:val="0"/>
        </w:numPr>
        <w:ind w:firstLineChars="200" w:firstLine="420"/>
        <w:jc w:val="left"/>
        <w:outlineLvl w:val="3"/>
        <w:rPr>
          <w:rFonts w:hAnsi="宋体"/>
          <w:szCs w:val="20"/>
        </w:rPr>
      </w:pPr>
      <w:r w:rsidRPr="004061C3">
        <w:rPr>
          <w:rFonts w:hAnsi="宋体" w:hint="eastAsia"/>
          <w:szCs w:val="20"/>
        </w:rPr>
        <w:lastRenderedPageBreak/>
        <w:t>各类能源应按照</w:t>
      </w:r>
      <w:r w:rsidRPr="004061C3">
        <w:rPr>
          <w:rFonts w:hAnsi="宋体"/>
          <w:szCs w:val="20"/>
        </w:rPr>
        <w:t>GB/T 2589</w:t>
      </w:r>
      <w:r w:rsidRPr="004061C3">
        <w:rPr>
          <w:rFonts w:hAnsi="宋体" w:hint="eastAsia"/>
          <w:szCs w:val="20"/>
        </w:rPr>
        <w:t>的规定折算为标准煤，并按照</w:t>
      </w:r>
      <w:r w:rsidRPr="004061C3">
        <w:rPr>
          <w:rFonts w:hAnsi="宋体"/>
          <w:szCs w:val="20"/>
        </w:rPr>
        <w:t>GB/T 2589</w:t>
      </w:r>
      <w:r w:rsidRPr="004061C3">
        <w:rPr>
          <w:rFonts w:hAnsi="宋体" w:hint="eastAsia"/>
          <w:szCs w:val="20"/>
        </w:rPr>
        <w:t>的规定计算综合能耗。电力按</w:t>
      </w:r>
      <w:r w:rsidRPr="004061C3">
        <w:rPr>
          <w:rFonts w:hAnsi="宋体"/>
          <w:szCs w:val="20"/>
        </w:rPr>
        <w:t xml:space="preserve"> </w:t>
      </w:r>
      <w:r w:rsidRPr="004061C3">
        <w:rPr>
          <w:rFonts w:hAnsi="宋体" w:hint="eastAsia"/>
          <w:szCs w:val="20"/>
        </w:rPr>
        <w:t>当量值折算为标准煤量，各类燃料能源应以其收到基实际低位发热量（实测值或供应单位提供的数据）</w:t>
      </w:r>
      <w:r w:rsidRPr="004061C3">
        <w:rPr>
          <w:rFonts w:hAnsi="宋体"/>
          <w:szCs w:val="20"/>
        </w:rPr>
        <w:t xml:space="preserve"> </w:t>
      </w:r>
      <w:r w:rsidRPr="004061C3">
        <w:rPr>
          <w:rFonts w:hAnsi="宋体" w:hint="eastAsia"/>
          <w:szCs w:val="20"/>
        </w:rPr>
        <w:t>为计算依据折算为标准煤量，耗能工质应以其实际单位工质耗能量为计算依据折算为标准煤量，当无法</w:t>
      </w:r>
      <w:r w:rsidRPr="004061C3">
        <w:rPr>
          <w:rFonts w:hAnsi="宋体"/>
          <w:szCs w:val="20"/>
        </w:rPr>
        <w:t xml:space="preserve"> </w:t>
      </w:r>
      <w:r w:rsidRPr="004061C3">
        <w:rPr>
          <w:rFonts w:hAnsi="宋体" w:hint="eastAsia"/>
          <w:szCs w:val="20"/>
        </w:rPr>
        <w:t>获得燃料能源收到基实际低位发热量和耗能工质实际单位工质耗能量时，可参考本标准附录</w:t>
      </w:r>
      <w:r w:rsidRPr="004061C3">
        <w:rPr>
          <w:rFonts w:hAnsi="宋体"/>
          <w:szCs w:val="20"/>
        </w:rPr>
        <w:t>A</w:t>
      </w:r>
      <w:r w:rsidRPr="004061C3">
        <w:rPr>
          <w:rFonts w:hAnsi="宋体" w:hint="eastAsia"/>
          <w:szCs w:val="20"/>
        </w:rPr>
        <w:t>和附录</w:t>
      </w:r>
      <w:r w:rsidRPr="004061C3">
        <w:rPr>
          <w:rFonts w:hAnsi="宋体"/>
          <w:szCs w:val="20"/>
        </w:rPr>
        <w:t xml:space="preserve">B </w:t>
      </w:r>
      <w:r w:rsidRPr="004061C3">
        <w:rPr>
          <w:rFonts w:hAnsi="宋体" w:hint="eastAsia"/>
          <w:szCs w:val="20"/>
        </w:rPr>
        <w:t>规定的折标准煤系数进行折算。</w:t>
      </w:r>
    </w:p>
    <w:p w:rsidR="004442F1" w:rsidRDefault="00A27CA3">
      <w:pPr>
        <w:widowControl/>
        <w:numPr>
          <w:ilvl w:val="2"/>
          <w:numId w:val="0"/>
        </w:numPr>
        <w:jc w:val="left"/>
        <w:outlineLvl w:val="2"/>
        <w:rPr>
          <w:rFonts w:eastAsia="黑体"/>
          <w:kern w:val="0"/>
          <w:szCs w:val="20"/>
        </w:rPr>
      </w:pPr>
      <w:r w:rsidRPr="00B85781">
        <w:rPr>
          <w:rFonts w:ascii="黑体" w:eastAsia="黑体" w:hint="eastAsia"/>
          <w:kern w:val="0"/>
          <w:szCs w:val="20"/>
        </w:rPr>
        <w:t>5.</w:t>
      </w:r>
      <w:r w:rsidR="004061C3">
        <w:rPr>
          <w:rFonts w:ascii="黑体" w:eastAsia="黑体" w:hint="eastAsia"/>
          <w:kern w:val="0"/>
          <w:szCs w:val="20"/>
        </w:rPr>
        <w:t>6</w:t>
      </w:r>
      <w:r>
        <w:rPr>
          <w:rFonts w:eastAsia="黑体"/>
          <w:kern w:val="0"/>
          <w:szCs w:val="20"/>
        </w:rPr>
        <w:t xml:space="preserve">  </w:t>
      </w:r>
      <w:r w:rsidR="004061C3" w:rsidRPr="004061C3">
        <w:rPr>
          <w:rFonts w:ascii="黑体" w:eastAsia="黑体" w:hAnsi="黑体" w:hint="eastAsia"/>
          <w:kern w:val="0"/>
          <w:szCs w:val="20"/>
        </w:rPr>
        <w:t>硬质合金</w:t>
      </w:r>
      <w:r w:rsidR="004061C3" w:rsidRPr="004061C3">
        <w:rPr>
          <w:rFonts w:ascii="黑体" w:eastAsia="黑体" w:hAnsi="黑体"/>
          <w:kern w:val="0"/>
          <w:szCs w:val="20"/>
        </w:rPr>
        <w:t>综合能耗的计算</w:t>
      </w:r>
    </w:p>
    <w:p w:rsidR="004442F1" w:rsidRDefault="00A27CA3">
      <w:pPr>
        <w:ind w:firstLineChars="200" w:firstLine="420"/>
      </w:pPr>
      <w:r>
        <w:t>综合能耗是指规定的耗能体系在</w:t>
      </w:r>
      <w:r>
        <w:rPr>
          <w:color w:val="000000"/>
        </w:rPr>
        <w:t>统计报告期内实</w:t>
      </w:r>
      <w:r>
        <w:t>际消耗的各种能源实物量，按规定的方法和单位分别折算为</w:t>
      </w:r>
      <w:r>
        <w:rPr>
          <w:color w:val="000000"/>
        </w:rPr>
        <w:t>标准煤</w:t>
      </w:r>
      <w:r>
        <w:t>后的总和。</w:t>
      </w:r>
    </w:p>
    <w:p w:rsidR="004442F1" w:rsidRDefault="00A27CA3">
      <w:pPr>
        <w:widowControl/>
        <w:autoSpaceDE w:val="0"/>
        <w:autoSpaceDN w:val="0"/>
        <w:ind w:firstLineChars="200" w:firstLine="420"/>
        <w:rPr>
          <w:kern w:val="0"/>
          <w:szCs w:val="20"/>
        </w:rPr>
      </w:pPr>
      <w:r>
        <w:rPr>
          <w:rFonts w:hint="eastAsia"/>
          <w:kern w:val="0"/>
          <w:szCs w:val="20"/>
        </w:rPr>
        <w:t>硬质合金</w:t>
      </w:r>
      <w:r>
        <w:rPr>
          <w:kern w:val="0"/>
          <w:szCs w:val="20"/>
        </w:rPr>
        <w:t>综合能耗应按式（</w:t>
      </w:r>
      <w:r>
        <w:rPr>
          <w:kern w:val="0"/>
          <w:szCs w:val="20"/>
        </w:rPr>
        <w:t>1</w:t>
      </w:r>
      <w:r>
        <w:rPr>
          <w:kern w:val="0"/>
          <w:szCs w:val="20"/>
        </w:rPr>
        <w:t>）计算：</w:t>
      </w:r>
    </w:p>
    <w:p w:rsidR="00B265EE" w:rsidRDefault="004442F1" w:rsidP="00B265EE">
      <w:pPr>
        <w:widowControl/>
        <w:autoSpaceDE w:val="0"/>
        <w:autoSpaceDN w:val="0"/>
        <w:ind w:firstLineChars="950" w:firstLine="1995"/>
        <w:rPr>
          <w:rFonts w:ascii="宋体"/>
          <w:kern w:val="0"/>
          <w:szCs w:val="20"/>
        </w:rPr>
      </w:pPr>
      <w:r w:rsidRPr="004442F1">
        <w:rPr>
          <w:rFonts w:ascii="宋体"/>
          <w:kern w:val="0"/>
          <w:position w:val="-28"/>
          <w:szCs w:val="20"/>
        </w:rPr>
        <w:object w:dxaOrig="15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5pt;height:33.7pt" o:ole="">
            <v:imagedata r:id="rId14" o:title=""/>
          </v:shape>
          <o:OLEObject Type="Embed" ProgID="Equation.3" ShapeID="_x0000_i1025" DrawAspect="Content" ObjectID="_1756021165" r:id="rId15"/>
        </w:object>
      </w:r>
      <w:r w:rsidR="00A27CA3">
        <w:rPr>
          <w:rFonts w:ascii="宋体"/>
          <w:kern w:val="0"/>
          <w:szCs w:val="20"/>
        </w:rPr>
        <w:t>……………………………………………</w:t>
      </w:r>
      <w:r w:rsidR="00A27CA3">
        <w:rPr>
          <w:rFonts w:ascii="宋体"/>
          <w:kern w:val="0"/>
          <w:szCs w:val="20"/>
        </w:rPr>
        <w:t>（1）</w:t>
      </w:r>
    </w:p>
    <w:p w:rsidR="004442F1" w:rsidRDefault="00A27CA3" w:rsidP="00B265EE">
      <w:pPr>
        <w:widowControl/>
        <w:autoSpaceDE w:val="0"/>
        <w:autoSpaceDN w:val="0"/>
        <w:ind w:firstLineChars="200" w:firstLine="420"/>
        <w:rPr>
          <w:kern w:val="0"/>
          <w:szCs w:val="20"/>
        </w:rPr>
      </w:pPr>
      <w:r>
        <w:rPr>
          <w:kern w:val="0"/>
          <w:szCs w:val="20"/>
        </w:rPr>
        <w:t>式中：</w:t>
      </w:r>
    </w:p>
    <w:p w:rsidR="004442F1" w:rsidRDefault="00A27CA3">
      <w:pPr>
        <w:widowControl/>
        <w:autoSpaceDE w:val="0"/>
        <w:autoSpaceDN w:val="0"/>
        <w:ind w:firstLineChars="200" w:firstLine="420"/>
        <w:rPr>
          <w:kern w:val="0"/>
          <w:szCs w:val="20"/>
        </w:rPr>
      </w:pPr>
      <w:r>
        <w:rPr>
          <w:i/>
          <w:kern w:val="0"/>
          <w:szCs w:val="20"/>
        </w:rPr>
        <w:t>E</w:t>
      </w:r>
      <w:r>
        <w:rPr>
          <w:kern w:val="0"/>
          <w:szCs w:val="20"/>
        </w:rPr>
        <w:t>——</w:t>
      </w:r>
      <w:r>
        <w:rPr>
          <w:rFonts w:hint="eastAsia"/>
          <w:kern w:val="0"/>
          <w:szCs w:val="20"/>
        </w:rPr>
        <w:t>硬质合金</w:t>
      </w:r>
      <w:r>
        <w:rPr>
          <w:kern w:val="0"/>
          <w:szCs w:val="20"/>
        </w:rPr>
        <w:t>综合能耗，单位为千克标准煤（</w:t>
      </w:r>
      <w:r>
        <w:rPr>
          <w:i/>
          <w:kern w:val="0"/>
          <w:szCs w:val="20"/>
        </w:rPr>
        <w:t>kgce</w:t>
      </w:r>
      <w:r>
        <w:rPr>
          <w:kern w:val="0"/>
          <w:szCs w:val="20"/>
        </w:rPr>
        <w:t>）；</w:t>
      </w:r>
    </w:p>
    <w:p w:rsidR="004442F1" w:rsidRDefault="00A27CA3">
      <w:pPr>
        <w:ind w:firstLineChars="200" w:firstLine="420"/>
        <w:textAlignment w:val="top"/>
      </w:pPr>
      <w:r>
        <w:rPr>
          <w:rFonts w:hint="eastAsia"/>
          <w:i/>
          <w:szCs w:val="21"/>
        </w:rPr>
        <w:t>e</w:t>
      </w:r>
      <w:r>
        <w:rPr>
          <w:i/>
          <w:kern w:val="10"/>
          <w:szCs w:val="21"/>
          <w:vertAlign w:val="subscript"/>
        </w:rPr>
        <w:t>i</w:t>
      </w:r>
      <w:r>
        <w:t>——</w:t>
      </w:r>
      <w:r>
        <w:t>生产过程中消耗的第</w:t>
      </w:r>
      <w:r>
        <w:rPr>
          <w:i/>
        </w:rPr>
        <w:t>i</w:t>
      </w:r>
      <w:r>
        <w:t>种能源的实物量，单位为实物单位；</w:t>
      </w:r>
    </w:p>
    <w:p w:rsidR="004442F1" w:rsidRDefault="00A27CA3">
      <w:pPr>
        <w:ind w:firstLineChars="200" w:firstLine="420"/>
        <w:textAlignment w:val="top"/>
      </w:pPr>
      <w:r>
        <w:rPr>
          <w:i/>
          <w:kern w:val="10"/>
          <w:szCs w:val="21"/>
        </w:rPr>
        <w:t>p</w:t>
      </w:r>
      <w:r>
        <w:rPr>
          <w:i/>
          <w:kern w:val="10"/>
          <w:szCs w:val="21"/>
          <w:vertAlign w:val="subscript"/>
        </w:rPr>
        <w:t>i</w:t>
      </w:r>
      <w:r>
        <w:t>——</w:t>
      </w:r>
      <w:r>
        <w:rPr>
          <w:rFonts w:hAnsi="宋体"/>
        </w:rPr>
        <w:t>第</w:t>
      </w:r>
      <w:r>
        <w:rPr>
          <w:i/>
        </w:rPr>
        <w:t>i</w:t>
      </w:r>
      <w:r>
        <w:rPr>
          <w:rFonts w:hAnsi="宋体"/>
        </w:rPr>
        <w:t>种能源的</w:t>
      </w:r>
      <w:r>
        <w:rPr>
          <w:rFonts w:hAnsi="宋体"/>
          <w:color w:val="000000"/>
        </w:rPr>
        <w:t>折标煤系数；</w:t>
      </w:r>
    </w:p>
    <w:p w:rsidR="004442F1" w:rsidRDefault="00A27CA3">
      <w:pPr>
        <w:widowControl/>
        <w:autoSpaceDE w:val="0"/>
        <w:autoSpaceDN w:val="0"/>
        <w:ind w:firstLineChars="200" w:firstLine="420"/>
        <w:rPr>
          <w:rFonts w:ascii="宋体" w:hAnsi="宋体"/>
          <w:kern w:val="0"/>
          <w:szCs w:val="20"/>
        </w:rPr>
      </w:pPr>
      <w:r>
        <w:rPr>
          <w:rFonts w:ascii="宋体"/>
          <w:i/>
          <w:kern w:val="0"/>
          <w:szCs w:val="20"/>
        </w:rPr>
        <w:t xml:space="preserve">n </w:t>
      </w:r>
      <w:r>
        <w:rPr>
          <w:rFonts w:ascii="宋体"/>
          <w:kern w:val="0"/>
          <w:szCs w:val="20"/>
        </w:rPr>
        <w:t>——</w:t>
      </w:r>
      <w:r>
        <w:rPr>
          <w:rFonts w:ascii="宋体" w:hAnsi="宋体"/>
          <w:kern w:val="0"/>
          <w:szCs w:val="20"/>
        </w:rPr>
        <w:t>消耗的能源种类数。</w:t>
      </w:r>
    </w:p>
    <w:p w:rsidR="004442F1" w:rsidRDefault="00A27CA3">
      <w:pPr>
        <w:widowControl/>
        <w:numPr>
          <w:ilvl w:val="3"/>
          <w:numId w:val="0"/>
        </w:numPr>
        <w:jc w:val="left"/>
        <w:outlineLvl w:val="3"/>
        <w:rPr>
          <w:kern w:val="0"/>
          <w:szCs w:val="20"/>
        </w:rPr>
      </w:pPr>
      <w:r w:rsidRPr="00B85781">
        <w:rPr>
          <w:rFonts w:ascii="黑体" w:eastAsia="黑体" w:hint="eastAsia"/>
          <w:kern w:val="0"/>
          <w:szCs w:val="20"/>
        </w:rPr>
        <w:t>5.</w:t>
      </w:r>
      <w:r w:rsidR="00D614B1">
        <w:rPr>
          <w:rFonts w:ascii="黑体" w:eastAsia="黑体" w:hint="eastAsia"/>
          <w:kern w:val="0"/>
          <w:szCs w:val="20"/>
        </w:rPr>
        <w:t>7</w:t>
      </w:r>
      <w:r w:rsidR="00B85781">
        <w:rPr>
          <w:rFonts w:hint="eastAsia"/>
          <w:kern w:val="0"/>
          <w:szCs w:val="20"/>
        </w:rPr>
        <w:t xml:space="preserve"> </w:t>
      </w:r>
      <w:r w:rsidRPr="00D614B1">
        <w:rPr>
          <w:rFonts w:ascii="黑体" w:eastAsia="黑体" w:hAnsi="黑体" w:hint="eastAsia"/>
          <w:kern w:val="0"/>
          <w:szCs w:val="20"/>
        </w:rPr>
        <w:t>硬质合金</w:t>
      </w:r>
      <w:r w:rsidRPr="00D614B1">
        <w:rPr>
          <w:rFonts w:ascii="黑体" w:eastAsia="黑体" w:hAnsi="黑体"/>
          <w:kern w:val="0"/>
          <w:szCs w:val="20"/>
        </w:rPr>
        <w:t>单位产品综合能耗的计算</w:t>
      </w:r>
    </w:p>
    <w:p w:rsidR="004442F1" w:rsidRDefault="00A27CA3">
      <w:pPr>
        <w:widowControl/>
        <w:autoSpaceDE w:val="0"/>
        <w:autoSpaceDN w:val="0"/>
        <w:ind w:firstLineChars="200" w:firstLine="420"/>
        <w:rPr>
          <w:kern w:val="0"/>
          <w:szCs w:val="20"/>
        </w:rPr>
      </w:pPr>
      <w:r>
        <w:rPr>
          <w:rFonts w:hint="eastAsia"/>
          <w:kern w:val="0"/>
          <w:szCs w:val="20"/>
        </w:rPr>
        <w:t>硬质合金</w:t>
      </w:r>
      <w:r>
        <w:rPr>
          <w:kern w:val="0"/>
          <w:szCs w:val="20"/>
        </w:rPr>
        <w:t>单位产品综合能耗应按式（</w:t>
      </w:r>
      <w:r>
        <w:rPr>
          <w:kern w:val="0"/>
          <w:szCs w:val="20"/>
        </w:rPr>
        <w:t>2</w:t>
      </w:r>
      <w:r>
        <w:rPr>
          <w:kern w:val="0"/>
          <w:szCs w:val="20"/>
        </w:rPr>
        <w:t>）计算：</w:t>
      </w:r>
    </w:p>
    <w:p w:rsidR="004442F1" w:rsidRDefault="00D614B1">
      <w:pPr>
        <w:ind w:firstLine="420"/>
        <w:jc w:val="center"/>
      </w:pPr>
      <w:r w:rsidRPr="00D614B1">
        <w:rPr>
          <w:position w:val="-64"/>
        </w:rPr>
        <w:object w:dxaOrig="800" w:dyaOrig="1040">
          <v:shape id="_x0000_i1026" type="#_x0000_t75" style="width:39.65pt;height:51.5pt" o:ole="">
            <v:imagedata r:id="rId16" o:title=""/>
          </v:shape>
          <o:OLEObject Type="Embed" ProgID="Equation.3" ShapeID="_x0000_i1026" DrawAspect="Content" ObjectID="_1756021166" r:id="rId17"/>
        </w:object>
      </w:r>
      <w:r w:rsidR="00A27CA3">
        <w:t>………………………………………………………</w:t>
      </w:r>
      <w:r w:rsidR="00A27CA3">
        <w:t>（</w:t>
      </w:r>
      <w:r w:rsidR="00A27CA3">
        <w:t>2</w:t>
      </w:r>
      <w:r w:rsidR="00A27CA3">
        <w:t>）</w:t>
      </w:r>
    </w:p>
    <w:p w:rsidR="004442F1" w:rsidRDefault="00A27CA3">
      <w:pPr>
        <w:widowControl/>
        <w:autoSpaceDE w:val="0"/>
        <w:autoSpaceDN w:val="0"/>
        <w:ind w:firstLineChars="200" w:firstLine="420"/>
        <w:rPr>
          <w:kern w:val="0"/>
          <w:szCs w:val="20"/>
        </w:rPr>
      </w:pPr>
      <w:r>
        <w:rPr>
          <w:kern w:val="0"/>
          <w:szCs w:val="20"/>
        </w:rPr>
        <w:t>式中：</w:t>
      </w:r>
    </w:p>
    <w:p w:rsidR="004442F1" w:rsidRDefault="00A27CA3">
      <w:pPr>
        <w:widowControl/>
        <w:autoSpaceDE w:val="0"/>
        <w:autoSpaceDN w:val="0"/>
        <w:ind w:firstLineChars="200" w:firstLine="420"/>
        <w:rPr>
          <w:kern w:val="0"/>
          <w:szCs w:val="20"/>
        </w:rPr>
      </w:pPr>
      <w:r>
        <w:rPr>
          <w:i/>
          <w:kern w:val="0"/>
          <w:szCs w:val="20"/>
        </w:rPr>
        <w:t>e</w:t>
      </w:r>
      <w:r>
        <w:rPr>
          <w:kern w:val="0"/>
          <w:szCs w:val="20"/>
        </w:rPr>
        <w:t>——</w:t>
      </w:r>
      <w:r>
        <w:rPr>
          <w:rFonts w:hint="eastAsia"/>
          <w:kern w:val="0"/>
          <w:szCs w:val="20"/>
        </w:rPr>
        <w:t>硬质合金</w:t>
      </w:r>
      <w:r>
        <w:rPr>
          <w:kern w:val="0"/>
          <w:szCs w:val="20"/>
        </w:rPr>
        <w:t>单位产品综合耗能，单位为千克标准煤每吨（</w:t>
      </w:r>
      <w:r>
        <w:rPr>
          <w:i/>
          <w:kern w:val="0"/>
          <w:szCs w:val="20"/>
        </w:rPr>
        <w:t>kgce</w:t>
      </w:r>
      <w:r>
        <w:rPr>
          <w:kern w:val="0"/>
          <w:szCs w:val="20"/>
        </w:rPr>
        <w:t>/</w:t>
      </w:r>
      <w:r>
        <w:rPr>
          <w:i/>
          <w:kern w:val="0"/>
          <w:szCs w:val="20"/>
        </w:rPr>
        <w:t>t</w:t>
      </w:r>
      <w:r>
        <w:rPr>
          <w:kern w:val="0"/>
          <w:szCs w:val="20"/>
        </w:rPr>
        <w:t>）；</w:t>
      </w:r>
    </w:p>
    <w:p w:rsidR="004442F1" w:rsidRDefault="00D614B1">
      <w:pPr>
        <w:widowControl/>
        <w:autoSpaceDE w:val="0"/>
        <w:autoSpaceDN w:val="0"/>
        <w:ind w:firstLineChars="200" w:firstLine="420"/>
        <w:rPr>
          <w:kern w:val="0"/>
          <w:szCs w:val="20"/>
        </w:rPr>
      </w:pPr>
      <w:r>
        <w:rPr>
          <w:rFonts w:hint="eastAsia"/>
          <w:i/>
          <w:kern w:val="0"/>
          <w:szCs w:val="20"/>
        </w:rPr>
        <w:t>M</w:t>
      </w:r>
      <w:r w:rsidR="00A27CA3">
        <w:rPr>
          <w:i/>
          <w:kern w:val="0"/>
          <w:szCs w:val="20"/>
        </w:rPr>
        <w:t>——</w:t>
      </w:r>
      <w:r w:rsidR="00A27CA3">
        <w:rPr>
          <w:kern w:val="0"/>
          <w:szCs w:val="20"/>
        </w:rPr>
        <w:t>统计报告期内</w:t>
      </w:r>
      <w:r w:rsidR="00A27CA3">
        <w:rPr>
          <w:rFonts w:hint="eastAsia"/>
          <w:kern w:val="0"/>
          <w:szCs w:val="20"/>
        </w:rPr>
        <w:t>硬质合金</w:t>
      </w:r>
      <w:r w:rsidR="00A27CA3">
        <w:rPr>
          <w:kern w:val="0"/>
          <w:szCs w:val="20"/>
        </w:rPr>
        <w:t>合格产品总产量，单位为吨（</w:t>
      </w:r>
      <w:r w:rsidR="00A27CA3">
        <w:rPr>
          <w:i/>
          <w:kern w:val="0"/>
          <w:szCs w:val="20"/>
        </w:rPr>
        <w:t>t</w:t>
      </w:r>
      <w:r w:rsidR="00A27CA3">
        <w:rPr>
          <w:kern w:val="0"/>
          <w:szCs w:val="20"/>
        </w:rPr>
        <w:t>）。</w:t>
      </w:r>
    </w:p>
    <w:p w:rsidR="004442F1" w:rsidRDefault="00A27CA3" w:rsidP="00402647">
      <w:pPr>
        <w:widowControl/>
        <w:numPr>
          <w:ilvl w:val="1"/>
          <w:numId w:val="0"/>
        </w:numPr>
        <w:spacing w:beforeLines="50" w:before="156" w:afterLines="50" w:after="156"/>
        <w:outlineLvl w:val="1"/>
        <w:rPr>
          <w:rFonts w:eastAsia="黑体"/>
          <w:kern w:val="0"/>
          <w:szCs w:val="20"/>
        </w:rPr>
      </w:pPr>
      <w:r w:rsidRPr="00B85781">
        <w:rPr>
          <w:rFonts w:ascii="黑体" w:eastAsia="黑体" w:hint="eastAsia"/>
          <w:kern w:val="0"/>
          <w:szCs w:val="20"/>
        </w:rPr>
        <w:t xml:space="preserve">6  </w:t>
      </w:r>
      <w:r>
        <w:rPr>
          <w:rFonts w:eastAsia="黑体"/>
          <w:kern w:val="0"/>
          <w:szCs w:val="20"/>
        </w:rPr>
        <w:t>节能管理与措施</w:t>
      </w:r>
    </w:p>
    <w:p w:rsidR="004442F1" w:rsidRDefault="00A27CA3">
      <w:pPr>
        <w:widowControl/>
        <w:numPr>
          <w:ilvl w:val="2"/>
          <w:numId w:val="0"/>
        </w:numPr>
        <w:jc w:val="left"/>
        <w:outlineLvl w:val="2"/>
        <w:rPr>
          <w:rFonts w:eastAsia="黑体"/>
          <w:kern w:val="0"/>
          <w:szCs w:val="20"/>
        </w:rPr>
      </w:pPr>
      <w:r w:rsidRPr="00B85781">
        <w:rPr>
          <w:rFonts w:ascii="黑体" w:eastAsia="黑体" w:hint="eastAsia"/>
          <w:kern w:val="0"/>
          <w:szCs w:val="20"/>
        </w:rPr>
        <w:t>6.1</w:t>
      </w:r>
      <w:r>
        <w:rPr>
          <w:rFonts w:eastAsia="黑体"/>
          <w:kern w:val="0"/>
          <w:szCs w:val="20"/>
        </w:rPr>
        <w:t xml:space="preserve">  </w:t>
      </w:r>
      <w:r>
        <w:rPr>
          <w:rFonts w:eastAsia="黑体"/>
          <w:kern w:val="0"/>
          <w:szCs w:val="20"/>
        </w:rPr>
        <w:t>节能管理</w:t>
      </w:r>
    </w:p>
    <w:p w:rsidR="004442F1" w:rsidRDefault="00A27CA3">
      <w:pPr>
        <w:widowControl/>
        <w:numPr>
          <w:ilvl w:val="3"/>
          <w:numId w:val="0"/>
        </w:numPr>
        <w:jc w:val="left"/>
        <w:outlineLvl w:val="3"/>
        <w:rPr>
          <w:rFonts w:hAnsi="宋体"/>
          <w:kern w:val="0"/>
          <w:szCs w:val="20"/>
        </w:rPr>
      </w:pPr>
      <w:r w:rsidRPr="00B85781">
        <w:rPr>
          <w:rFonts w:ascii="黑体" w:eastAsia="黑体" w:hAnsi="宋体" w:hint="eastAsia"/>
          <w:kern w:val="0"/>
          <w:szCs w:val="20"/>
        </w:rPr>
        <w:t>6.1.1</w:t>
      </w:r>
      <w:r w:rsidR="00B85781">
        <w:rPr>
          <w:rFonts w:hint="eastAsia"/>
          <w:kern w:val="0"/>
          <w:szCs w:val="20"/>
        </w:rPr>
        <w:t xml:space="preserve"> </w:t>
      </w:r>
      <w:r>
        <w:rPr>
          <w:rFonts w:hint="eastAsia"/>
          <w:kern w:val="0"/>
          <w:szCs w:val="20"/>
        </w:rPr>
        <w:t>硬质合金</w:t>
      </w:r>
      <w:r>
        <w:rPr>
          <w:rFonts w:hAnsi="宋体"/>
          <w:kern w:val="0"/>
          <w:szCs w:val="20"/>
        </w:rPr>
        <w:t>生产企业应定期对生产中单位产品消耗的燃料量和用电量情况进行考核，并把考核指标分解落实到各</w:t>
      </w:r>
      <w:r w:rsidR="0084031C">
        <w:rPr>
          <w:rFonts w:hAnsi="宋体" w:hint="eastAsia"/>
          <w:kern w:val="0"/>
          <w:szCs w:val="20"/>
        </w:rPr>
        <w:t>用能单位</w:t>
      </w:r>
      <w:r w:rsidRPr="00B75A73">
        <w:rPr>
          <w:rFonts w:hAnsi="宋体"/>
          <w:color w:val="000000" w:themeColor="text1"/>
          <w:kern w:val="0"/>
          <w:szCs w:val="20"/>
        </w:rPr>
        <w:t>，</w:t>
      </w:r>
      <w:r w:rsidR="003645A4" w:rsidRPr="00B75A73">
        <w:rPr>
          <w:rFonts w:hAnsi="宋体"/>
          <w:color w:val="000000" w:themeColor="text1"/>
          <w:kern w:val="0"/>
          <w:szCs w:val="20"/>
        </w:rPr>
        <w:t>建立</w:t>
      </w:r>
      <w:r w:rsidR="003645A4" w:rsidRPr="00B75A73">
        <w:rPr>
          <w:rFonts w:hAnsi="宋体" w:hint="eastAsia"/>
          <w:color w:val="000000" w:themeColor="text1"/>
          <w:kern w:val="0"/>
          <w:szCs w:val="20"/>
        </w:rPr>
        <w:t>能源绩效考核机制</w:t>
      </w:r>
      <w:r w:rsidRPr="00B75A73">
        <w:rPr>
          <w:rFonts w:hAnsi="宋体"/>
          <w:color w:val="000000" w:themeColor="text1"/>
          <w:kern w:val="0"/>
          <w:szCs w:val="20"/>
        </w:rPr>
        <w:t>。</w:t>
      </w:r>
    </w:p>
    <w:p w:rsidR="004442F1" w:rsidRPr="00B75A73" w:rsidRDefault="00A27CA3">
      <w:pPr>
        <w:widowControl/>
        <w:numPr>
          <w:ilvl w:val="3"/>
          <w:numId w:val="0"/>
        </w:numPr>
        <w:jc w:val="left"/>
        <w:outlineLvl w:val="3"/>
        <w:rPr>
          <w:rFonts w:hAnsi="宋体"/>
          <w:color w:val="000000" w:themeColor="text1"/>
          <w:kern w:val="0"/>
          <w:szCs w:val="20"/>
        </w:rPr>
      </w:pPr>
      <w:r w:rsidRPr="00B75A73">
        <w:rPr>
          <w:rFonts w:ascii="黑体" w:eastAsia="黑体" w:hAnsi="宋体" w:hint="eastAsia"/>
          <w:color w:val="000000" w:themeColor="text1"/>
          <w:kern w:val="0"/>
          <w:szCs w:val="20"/>
        </w:rPr>
        <w:t>6.1.2</w:t>
      </w:r>
      <w:r w:rsidR="00B85781" w:rsidRPr="00B75A73">
        <w:rPr>
          <w:rFonts w:hAnsi="宋体" w:hint="eastAsia"/>
          <w:color w:val="000000" w:themeColor="text1"/>
          <w:kern w:val="0"/>
          <w:szCs w:val="20"/>
        </w:rPr>
        <w:t xml:space="preserve"> </w:t>
      </w:r>
      <w:r w:rsidRPr="00B75A73">
        <w:rPr>
          <w:rFonts w:hAnsi="宋体"/>
          <w:color w:val="000000" w:themeColor="text1"/>
          <w:kern w:val="0"/>
          <w:szCs w:val="20"/>
        </w:rPr>
        <w:t>企业应</w:t>
      </w:r>
      <w:r w:rsidR="00526BBF" w:rsidRPr="00B75A73">
        <w:rPr>
          <w:rFonts w:hAnsi="宋体" w:hint="eastAsia"/>
          <w:color w:val="000000" w:themeColor="text1"/>
          <w:kern w:val="0"/>
          <w:szCs w:val="20"/>
        </w:rPr>
        <w:t>结合</w:t>
      </w:r>
      <w:r w:rsidR="00526BBF" w:rsidRPr="00B75A73">
        <w:rPr>
          <w:rFonts w:hAnsi="宋体"/>
          <w:color w:val="000000" w:themeColor="text1"/>
          <w:kern w:val="0"/>
          <w:szCs w:val="20"/>
        </w:rPr>
        <w:t>生产实际将工艺改进与节能降碳措施进行有机结合，提高主要用能设备的使用效率和能源利用率。</w:t>
      </w:r>
    </w:p>
    <w:p w:rsidR="004442F1" w:rsidRPr="00B75A73" w:rsidRDefault="00A27CA3">
      <w:pPr>
        <w:widowControl/>
        <w:numPr>
          <w:ilvl w:val="3"/>
          <w:numId w:val="0"/>
        </w:numPr>
        <w:jc w:val="left"/>
        <w:outlineLvl w:val="3"/>
        <w:rPr>
          <w:rFonts w:hAnsi="宋体"/>
          <w:color w:val="000000" w:themeColor="text1"/>
          <w:kern w:val="0"/>
          <w:szCs w:val="20"/>
        </w:rPr>
      </w:pPr>
      <w:r w:rsidRPr="00B75A73">
        <w:rPr>
          <w:rFonts w:ascii="黑体" w:eastAsia="黑体" w:hAnsi="宋体" w:hint="eastAsia"/>
          <w:color w:val="000000" w:themeColor="text1"/>
          <w:kern w:val="0"/>
          <w:szCs w:val="20"/>
        </w:rPr>
        <w:t>6.1.3</w:t>
      </w:r>
      <w:r w:rsidR="00B85781" w:rsidRPr="00B75A73">
        <w:rPr>
          <w:rFonts w:hAnsi="宋体" w:hint="eastAsia"/>
          <w:color w:val="000000" w:themeColor="text1"/>
          <w:kern w:val="0"/>
          <w:szCs w:val="20"/>
        </w:rPr>
        <w:t xml:space="preserve"> </w:t>
      </w:r>
      <w:r w:rsidRPr="00B75A73">
        <w:rPr>
          <w:rFonts w:hAnsi="宋体"/>
          <w:color w:val="000000" w:themeColor="text1"/>
          <w:kern w:val="0"/>
          <w:szCs w:val="20"/>
        </w:rPr>
        <w:t>企业应根据</w:t>
      </w:r>
      <w:r w:rsidRPr="00B75A73">
        <w:rPr>
          <w:color w:val="000000" w:themeColor="text1"/>
          <w:kern w:val="0"/>
          <w:szCs w:val="20"/>
        </w:rPr>
        <w:t>GB 17167</w:t>
      </w:r>
      <w:r w:rsidRPr="00B75A73">
        <w:rPr>
          <w:rFonts w:hAnsi="宋体"/>
          <w:color w:val="000000" w:themeColor="text1"/>
          <w:kern w:val="0"/>
          <w:szCs w:val="20"/>
        </w:rPr>
        <w:t>的要求配备能源计量器具并建立能源计量管理制度</w:t>
      </w:r>
      <w:r w:rsidR="0084031C" w:rsidRPr="00B75A73">
        <w:rPr>
          <w:rFonts w:hAnsi="宋体"/>
          <w:color w:val="000000" w:themeColor="text1"/>
          <w:kern w:val="0"/>
          <w:szCs w:val="20"/>
        </w:rPr>
        <w:t>，建立</w:t>
      </w:r>
      <w:r w:rsidR="0084031C" w:rsidRPr="00B75A73">
        <w:rPr>
          <w:rFonts w:hAnsi="宋体" w:hint="eastAsia"/>
          <w:color w:val="000000" w:themeColor="text1"/>
          <w:kern w:val="0"/>
          <w:szCs w:val="20"/>
        </w:rPr>
        <w:t>能源</w:t>
      </w:r>
      <w:r w:rsidR="0084031C" w:rsidRPr="00B75A73">
        <w:rPr>
          <w:rFonts w:hAnsi="宋体"/>
          <w:color w:val="000000" w:themeColor="text1"/>
          <w:kern w:val="0"/>
          <w:szCs w:val="20"/>
        </w:rPr>
        <w:t>计量体系，加强重点用能企业能耗在线监测系统建设。</w:t>
      </w:r>
    </w:p>
    <w:p w:rsidR="004442F1" w:rsidRPr="00B75A73" w:rsidRDefault="00A27CA3">
      <w:pPr>
        <w:widowControl/>
        <w:numPr>
          <w:ilvl w:val="2"/>
          <w:numId w:val="0"/>
        </w:numPr>
        <w:jc w:val="left"/>
        <w:outlineLvl w:val="2"/>
        <w:rPr>
          <w:rFonts w:eastAsia="黑体"/>
          <w:color w:val="000000" w:themeColor="text1"/>
          <w:kern w:val="0"/>
          <w:szCs w:val="20"/>
        </w:rPr>
      </w:pPr>
      <w:r w:rsidRPr="00B75A73">
        <w:rPr>
          <w:rFonts w:ascii="黑体" w:eastAsia="黑体" w:hint="eastAsia"/>
          <w:color w:val="000000" w:themeColor="text1"/>
          <w:kern w:val="0"/>
          <w:szCs w:val="20"/>
        </w:rPr>
        <w:t xml:space="preserve">6.2 </w:t>
      </w:r>
      <w:r w:rsidRPr="00B75A73">
        <w:rPr>
          <w:rFonts w:eastAsia="黑体"/>
          <w:color w:val="000000" w:themeColor="text1"/>
          <w:kern w:val="0"/>
          <w:szCs w:val="20"/>
        </w:rPr>
        <w:t xml:space="preserve"> </w:t>
      </w:r>
      <w:r w:rsidRPr="00B75A73">
        <w:rPr>
          <w:rFonts w:eastAsia="黑体"/>
          <w:color w:val="000000" w:themeColor="text1"/>
          <w:kern w:val="0"/>
          <w:szCs w:val="20"/>
        </w:rPr>
        <w:t>节能</w:t>
      </w:r>
      <w:r w:rsidRPr="00B75A73">
        <w:rPr>
          <w:rFonts w:eastAsia="黑体" w:hint="eastAsia"/>
          <w:color w:val="000000" w:themeColor="text1"/>
          <w:kern w:val="0"/>
          <w:szCs w:val="20"/>
        </w:rPr>
        <w:t>措施</w:t>
      </w:r>
    </w:p>
    <w:p w:rsidR="00526BBF" w:rsidRPr="00B75A73" w:rsidRDefault="00A27CA3">
      <w:pPr>
        <w:widowControl/>
        <w:numPr>
          <w:ilvl w:val="3"/>
          <w:numId w:val="0"/>
        </w:numPr>
        <w:jc w:val="left"/>
        <w:outlineLvl w:val="3"/>
        <w:rPr>
          <w:rFonts w:hAnsi="宋体"/>
          <w:color w:val="000000" w:themeColor="text1"/>
          <w:kern w:val="0"/>
          <w:szCs w:val="20"/>
        </w:rPr>
      </w:pPr>
      <w:r w:rsidRPr="00B75A73">
        <w:rPr>
          <w:rFonts w:ascii="黑体" w:eastAsia="黑体" w:hAnsi="宋体" w:hint="eastAsia"/>
          <w:color w:val="000000" w:themeColor="text1"/>
          <w:kern w:val="0"/>
          <w:szCs w:val="20"/>
        </w:rPr>
        <w:t>6.2.1</w:t>
      </w:r>
      <w:r w:rsidR="00B85781" w:rsidRPr="00B75A73">
        <w:rPr>
          <w:rFonts w:hint="eastAsia"/>
          <w:color w:val="000000" w:themeColor="text1"/>
          <w:kern w:val="0"/>
          <w:szCs w:val="20"/>
        </w:rPr>
        <w:t xml:space="preserve"> </w:t>
      </w:r>
      <w:r w:rsidRPr="00B75A73">
        <w:rPr>
          <w:rFonts w:hint="eastAsia"/>
          <w:color w:val="000000" w:themeColor="text1"/>
          <w:kern w:val="0"/>
          <w:szCs w:val="20"/>
        </w:rPr>
        <w:t>硬质合金</w:t>
      </w:r>
      <w:r w:rsidRPr="00B75A73">
        <w:rPr>
          <w:rFonts w:hAnsi="宋体"/>
          <w:color w:val="000000" w:themeColor="text1"/>
          <w:kern w:val="0"/>
          <w:szCs w:val="20"/>
        </w:rPr>
        <w:t>生产企业应在各生产工序</w:t>
      </w:r>
      <w:r w:rsidR="00526BBF" w:rsidRPr="00B75A73">
        <w:rPr>
          <w:rFonts w:hAnsi="宋体"/>
          <w:color w:val="000000" w:themeColor="text1"/>
          <w:kern w:val="0"/>
          <w:szCs w:val="20"/>
        </w:rPr>
        <w:t>开展装备自动化、智能化数字化建设，应用</w:t>
      </w:r>
      <w:r w:rsidRPr="00B75A73">
        <w:rPr>
          <w:rFonts w:hAnsi="宋体"/>
          <w:color w:val="000000" w:themeColor="text1"/>
          <w:kern w:val="0"/>
          <w:szCs w:val="20"/>
        </w:rPr>
        <w:t>先进的</w:t>
      </w:r>
      <w:r w:rsidR="0084031C" w:rsidRPr="00B75A73">
        <w:rPr>
          <w:rFonts w:hAnsi="宋体"/>
          <w:color w:val="000000" w:themeColor="text1"/>
          <w:kern w:val="0"/>
          <w:szCs w:val="20"/>
        </w:rPr>
        <w:t>高效</w:t>
      </w:r>
      <w:r w:rsidRPr="00B75A73">
        <w:rPr>
          <w:rFonts w:hAnsi="宋体"/>
          <w:color w:val="000000" w:themeColor="text1"/>
          <w:kern w:val="0"/>
          <w:szCs w:val="20"/>
        </w:rPr>
        <w:t>节能设备</w:t>
      </w:r>
      <w:r w:rsidR="00526BBF" w:rsidRPr="00B75A73">
        <w:rPr>
          <w:rFonts w:hAnsi="宋体"/>
          <w:color w:val="000000" w:themeColor="text1"/>
          <w:kern w:val="0"/>
          <w:szCs w:val="20"/>
        </w:rPr>
        <w:t>、余热利用、中水复用等节能技术</w:t>
      </w:r>
      <w:r w:rsidRPr="00B75A73">
        <w:rPr>
          <w:rFonts w:hAnsi="宋体"/>
          <w:color w:val="000000" w:themeColor="text1"/>
          <w:kern w:val="0"/>
          <w:szCs w:val="20"/>
        </w:rPr>
        <w:t>，</w:t>
      </w:r>
      <w:r w:rsidR="00526BBF" w:rsidRPr="00B75A73">
        <w:rPr>
          <w:rFonts w:hAnsi="宋体"/>
          <w:color w:val="000000" w:themeColor="text1"/>
          <w:kern w:val="0"/>
          <w:szCs w:val="20"/>
        </w:rPr>
        <w:t>最大限度的回收生产过程的余热、余能</w:t>
      </w:r>
      <w:r w:rsidR="00526BBF" w:rsidRPr="00B75A73">
        <w:rPr>
          <w:rFonts w:hAnsi="宋体" w:hint="eastAsia"/>
          <w:color w:val="000000" w:themeColor="text1"/>
          <w:kern w:val="0"/>
          <w:szCs w:val="20"/>
        </w:rPr>
        <w:t>，达到</w:t>
      </w:r>
      <w:r w:rsidR="00526BBF" w:rsidRPr="00B75A73">
        <w:rPr>
          <w:rFonts w:hAnsi="宋体"/>
          <w:color w:val="000000" w:themeColor="text1"/>
          <w:kern w:val="0"/>
          <w:szCs w:val="20"/>
        </w:rPr>
        <w:t>能效、水效提升</w:t>
      </w:r>
      <w:r w:rsidR="00B265EE">
        <w:rPr>
          <w:rFonts w:hAnsi="宋体" w:hint="eastAsia"/>
          <w:color w:val="000000" w:themeColor="text1"/>
          <w:kern w:val="0"/>
          <w:szCs w:val="20"/>
        </w:rPr>
        <w:t>。</w:t>
      </w:r>
    </w:p>
    <w:p w:rsidR="004442F1" w:rsidRPr="00B75A73" w:rsidRDefault="00A27CA3">
      <w:pPr>
        <w:widowControl/>
        <w:numPr>
          <w:ilvl w:val="3"/>
          <w:numId w:val="0"/>
        </w:numPr>
        <w:jc w:val="left"/>
        <w:outlineLvl w:val="3"/>
        <w:rPr>
          <w:color w:val="000000" w:themeColor="text1"/>
          <w:kern w:val="0"/>
          <w:szCs w:val="21"/>
        </w:rPr>
      </w:pPr>
      <w:r w:rsidRPr="00B75A73">
        <w:rPr>
          <w:rFonts w:ascii="黑体" w:eastAsia="黑体" w:hint="eastAsia"/>
          <w:color w:val="000000" w:themeColor="text1"/>
          <w:kern w:val="0"/>
          <w:szCs w:val="21"/>
        </w:rPr>
        <w:t>6.2.2</w:t>
      </w:r>
      <w:r w:rsidR="00B85781" w:rsidRPr="00B75A73">
        <w:rPr>
          <w:rFonts w:hint="eastAsia"/>
          <w:color w:val="000000" w:themeColor="text1"/>
          <w:kern w:val="0"/>
          <w:szCs w:val="21"/>
        </w:rPr>
        <w:t xml:space="preserve"> </w:t>
      </w:r>
      <w:r w:rsidRPr="00B75A73">
        <w:rPr>
          <w:color w:val="000000" w:themeColor="text1"/>
          <w:kern w:val="0"/>
          <w:szCs w:val="21"/>
        </w:rPr>
        <w:t>合理组织生产，加强设备的日常维护和节能优化改造工作，保证生产系统正常、连续和稳定运行，提高设备能效、设备寿命和设备生产能力。</w:t>
      </w:r>
      <w:r w:rsidR="00B85781" w:rsidRPr="00B75A73">
        <w:rPr>
          <w:rFonts w:hint="eastAsia"/>
          <w:color w:val="000000" w:themeColor="text1"/>
          <w:kern w:val="0"/>
          <w:szCs w:val="21"/>
        </w:rPr>
        <w:t xml:space="preserve"> </w:t>
      </w:r>
    </w:p>
    <w:p w:rsidR="004442F1" w:rsidRPr="00B75A73" w:rsidRDefault="003645A4" w:rsidP="003645A4">
      <w:pPr>
        <w:widowControl/>
        <w:autoSpaceDE w:val="0"/>
        <w:autoSpaceDN w:val="0"/>
        <w:rPr>
          <w:rFonts w:ascii="宋体"/>
          <w:color w:val="000000" w:themeColor="text1"/>
          <w:kern w:val="0"/>
          <w:szCs w:val="20"/>
        </w:rPr>
      </w:pPr>
      <w:r w:rsidRPr="00B75A73">
        <w:rPr>
          <w:rFonts w:ascii="黑体" w:eastAsia="黑体" w:hint="eastAsia"/>
          <w:color w:val="000000" w:themeColor="text1"/>
          <w:kern w:val="0"/>
          <w:szCs w:val="21"/>
        </w:rPr>
        <w:t>6.2.</w:t>
      </w:r>
      <w:r w:rsidRPr="00B75A73">
        <w:rPr>
          <w:rFonts w:ascii="黑体" w:eastAsia="黑体"/>
          <w:color w:val="000000" w:themeColor="text1"/>
          <w:kern w:val="0"/>
          <w:szCs w:val="21"/>
        </w:rPr>
        <w:t>3</w:t>
      </w:r>
      <w:r w:rsidR="0084031C" w:rsidRPr="00B75A73">
        <w:rPr>
          <w:rFonts w:ascii="黑体" w:eastAsia="黑体"/>
          <w:color w:val="000000" w:themeColor="text1"/>
          <w:kern w:val="0"/>
          <w:szCs w:val="21"/>
        </w:rPr>
        <w:t xml:space="preserve"> </w:t>
      </w:r>
      <w:r w:rsidR="0084031C" w:rsidRPr="00B75A73">
        <w:rPr>
          <w:rFonts w:hAnsi="宋体"/>
          <w:color w:val="000000" w:themeColor="text1"/>
          <w:kern w:val="0"/>
          <w:szCs w:val="20"/>
        </w:rPr>
        <w:t>因地制宜推进太阳能、风能等可再生能源等技术在硬质合金生产的应用。</w:t>
      </w:r>
    </w:p>
    <w:p w:rsidR="004442F1" w:rsidRDefault="004442F1">
      <w:pPr>
        <w:widowControl/>
        <w:autoSpaceDE w:val="0"/>
        <w:autoSpaceDN w:val="0"/>
        <w:ind w:firstLineChars="200" w:firstLine="420"/>
        <w:rPr>
          <w:rFonts w:ascii="宋体"/>
          <w:kern w:val="0"/>
          <w:szCs w:val="20"/>
        </w:rPr>
      </w:pPr>
    </w:p>
    <w:p w:rsidR="004442F1" w:rsidRPr="00B85781" w:rsidRDefault="00B85781">
      <w:pPr>
        <w:widowControl/>
        <w:autoSpaceDE w:val="0"/>
        <w:autoSpaceDN w:val="0"/>
        <w:ind w:firstLineChars="200" w:firstLine="420"/>
        <w:rPr>
          <w:rFonts w:ascii="宋体"/>
          <w:kern w:val="0"/>
          <w:szCs w:val="20"/>
        </w:rPr>
      </w:pPr>
      <w:r>
        <w:rPr>
          <w:rFonts w:ascii="宋体" w:hint="eastAsia"/>
          <w:kern w:val="0"/>
          <w:szCs w:val="20"/>
        </w:rPr>
        <w:t xml:space="preserve">                                                                    </w:t>
      </w:r>
    </w:p>
    <w:p w:rsidR="004442F1" w:rsidRDefault="004442F1">
      <w:pPr>
        <w:widowControl/>
        <w:autoSpaceDE w:val="0"/>
        <w:autoSpaceDN w:val="0"/>
        <w:rPr>
          <w:rFonts w:ascii="宋体"/>
          <w:kern w:val="0"/>
          <w:szCs w:val="20"/>
        </w:rPr>
      </w:pPr>
    </w:p>
    <w:p w:rsidR="009B5F54" w:rsidRPr="00935E09" w:rsidRDefault="009B5F54" w:rsidP="009B5F54">
      <w:pPr>
        <w:widowControl/>
        <w:jc w:val="center"/>
        <w:rPr>
          <w:rFonts w:ascii="黑体" w:eastAsia="黑体"/>
          <w:kern w:val="0"/>
          <w:szCs w:val="21"/>
        </w:rPr>
      </w:pPr>
      <w:r w:rsidRPr="0026202B">
        <w:rPr>
          <w:rFonts w:ascii="黑体" w:eastAsia="黑体" w:hint="eastAsia"/>
          <w:kern w:val="0"/>
          <w:szCs w:val="21"/>
        </w:rPr>
        <w:t>附录 A</w:t>
      </w:r>
    </w:p>
    <w:p w:rsidR="009B5F54" w:rsidRPr="0026202B" w:rsidRDefault="009B5F54" w:rsidP="009B5F54">
      <w:pPr>
        <w:widowControl/>
        <w:jc w:val="center"/>
        <w:rPr>
          <w:rFonts w:ascii="黑体" w:eastAsia="黑体"/>
          <w:kern w:val="0"/>
          <w:szCs w:val="21"/>
        </w:rPr>
      </w:pPr>
      <w:r w:rsidRPr="0026202B">
        <w:rPr>
          <w:rFonts w:ascii="黑体" w:eastAsia="黑体" w:hint="eastAsia"/>
          <w:kern w:val="0"/>
          <w:szCs w:val="21"/>
        </w:rPr>
        <w:t xml:space="preserve"> (</w:t>
      </w:r>
      <w:r w:rsidR="00D971AF">
        <w:rPr>
          <w:rFonts w:ascii="黑体" w:eastAsia="黑体" w:hint="eastAsia"/>
          <w:kern w:val="0"/>
          <w:szCs w:val="21"/>
        </w:rPr>
        <w:t>规范</w:t>
      </w:r>
      <w:r w:rsidRPr="0026202B">
        <w:rPr>
          <w:rFonts w:ascii="黑体" w:eastAsia="黑体" w:hint="eastAsia"/>
          <w:kern w:val="0"/>
          <w:szCs w:val="21"/>
        </w:rPr>
        <w:t>性附录）</w:t>
      </w:r>
    </w:p>
    <w:p w:rsidR="009B5F54" w:rsidRPr="0026202B" w:rsidRDefault="009B5F54" w:rsidP="009B5F54">
      <w:pPr>
        <w:widowControl/>
        <w:jc w:val="center"/>
        <w:rPr>
          <w:rFonts w:ascii="黑体" w:eastAsia="黑体"/>
          <w:kern w:val="0"/>
          <w:szCs w:val="21"/>
        </w:rPr>
      </w:pPr>
      <w:r w:rsidRPr="0026202B">
        <w:rPr>
          <w:rFonts w:ascii="黑体" w:eastAsia="黑体" w:hint="eastAsia"/>
          <w:kern w:val="0"/>
          <w:szCs w:val="21"/>
        </w:rPr>
        <w:t>各种能源折标准煤系数</w:t>
      </w:r>
    </w:p>
    <w:p w:rsidR="009B5F54" w:rsidRDefault="009B5F54" w:rsidP="009B5F54">
      <w:pPr>
        <w:widowControl/>
        <w:rPr>
          <w:kern w:val="0"/>
          <w:szCs w:val="21"/>
        </w:rPr>
      </w:pPr>
    </w:p>
    <w:p w:rsidR="009B5F54" w:rsidRPr="0026202B" w:rsidRDefault="009B5F54" w:rsidP="009B5F54">
      <w:pPr>
        <w:widowControl/>
        <w:rPr>
          <w:kern w:val="0"/>
          <w:szCs w:val="21"/>
        </w:rPr>
      </w:pPr>
      <w:r w:rsidRPr="0026202B">
        <w:rPr>
          <w:rFonts w:hint="eastAsia"/>
          <w:kern w:val="0"/>
          <w:szCs w:val="21"/>
        </w:rPr>
        <w:t>各种能源折标准煤系数见表</w:t>
      </w:r>
      <w:r w:rsidRPr="0026202B">
        <w:rPr>
          <w:kern w:val="0"/>
          <w:szCs w:val="21"/>
        </w:rPr>
        <w:t>A.1</w:t>
      </w:r>
      <w:r w:rsidRPr="0026202B">
        <w:rPr>
          <w:rFonts w:hint="eastAsia"/>
          <w:kern w:val="0"/>
          <w:szCs w:val="21"/>
        </w:rPr>
        <w:t>和表</w:t>
      </w:r>
      <w:r w:rsidRPr="0026202B">
        <w:rPr>
          <w:kern w:val="0"/>
          <w:szCs w:val="21"/>
        </w:rPr>
        <w:t>A.2</w:t>
      </w:r>
      <w:r w:rsidRPr="0026202B">
        <w:rPr>
          <w:rFonts w:hint="eastAsia"/>
          <w:kern w:val="0"/>
          <w:szCs w:val="21"/>
        </w:rPr>
        <w:t>。</w:t>
      </w:r>
    </w:p>
    <w:p w:rsidR="009B5F54" w:rsidRDefault="009B5F54" w:rsidP="009B5F54">
      <w:pPr>
        <w:widowControl/>
        <w:jc w:val="center"/>
        <w:rPr>
          <w:rFonts w:ascii="黑体" w:eastAsia="黑体"/>
          <w:kern w:val="0"/>
          <w:szCs w:val="21"/>
        </w:rPr>
      </w:pPr>
    </w:p>
    <w:p w:rsidR="009B5F54" w:rsidRPr="0026202B" w:rsidRDefault="009B5F54" w:rsidP="009B5F54">
      <w:pPr>
        <w:widowControl/>
        <w:jc w:val="center"/>
        <w:rPr>
          <w:rFonts w:ascii="黑体" w:eastAsia="黑体"/>
          <w:kern w:val="0"/>
          <w:szCs w:val="21"/>
        </w:rPr>
      </w:pPr>
      <w:r w:rsidRPr="0026202B">
        <w:rPr>
          <w:rFonts w:ascii="黑体" w:eastAsia="黑体" w:hint="eastAsia"/>
          <w:kern w:val="0"/>
          <w:szCs w:val="21"/>
        </w:rPr>
        <w:t>表A.1各种能源折标准煤系数</w:t>
      </w:r>
    </w:p>
    <w:tbl>
      <w:tblPr>
        <w:tblW w:w="9342" w:type="dxa"/>
        <w:jc w:val="center"/>
        <w:tblLayout w:type="fixed"/>
        <w:tblCellMar>
          <w:left w:w="0" w:type="dxa"/>
          <w:right w:w="0" w:type="dxa"/>
        </w:tblCellMar>
        <w:tblLook w:val="0000" w:firstRow="0" w:lastRow="0" w:firstColumn="0" w:lastColumn="0" w:noHBand="0" w:noVBand="0"/>
      </w:tblPr>
      <w:tblGrid>
        <w:gridCol w:w="2078"/>
        <w:gridCol w:w="3543"/>
        <w:gridCol w:w="3721"/>
      </w:tblGrid>
      <w:tr w:rsidR="009B5F54" w:rsidRPr="0026202B" w:rsidTr="009B5F54">
        <w:trPr>
          <w:trHeight w:val="374"/>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能源名称</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平均低位发热量</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折标准煤系数</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原煤</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20 934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 (5 000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0.714 3 kgce/kg</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洗精煤</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26 377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 (6 300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0.900 0 kgce/kg</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洗中煤</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8 374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 (2 000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0.285 7 kgce/kg</w:t>
            </w:r>
          </w:p>
        </w:tc>
      </w:tr>
      <w:tr w:rsidR="009B5F54" w:rsidRPr="0026202B" w:rsidTr="009B5F54">
        <w:trPr>
          <w:trHeight w:val="629"/>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煤泥</w:t>
            </w:r>
          </w:p>
        </w:tc>
        <w:tc>
          <w:tcPr>
            <w:tcW w:w="3543" w:type="dxa"/>
            <w:tcBorders>
              <w:top w:val="single" w:sz="4" w:space="0" w:color="auto"/>
              <w:left w:val="single" w:sz="4" w:space="0" w:color="auto"/>
              <w:bottom w:val="nil"/>
              <w:right w:val="nil"/>
            </w:tcBorders>
            <w:shd w:val="clear" w:color="auto" w:fill="FFFFFF"/>
            <w:vAlign w:val="center"/>
          </w:tcPr>
          <w:p w:rsidR="009B5F54" w:rsidRDefault="009B5F54" w:rsidP="009B5F54">
            <w:pPr>
              <w:widowControl/>
              <w:jc w:val="center"/>
              <w:rPr>
                <w:rFonts w:asciiTheme="minorEastAsia" w:hAnsiTheme="minorEastAsia"/>
                <w:kern w:val="0"/>
                <w:sz w:val="18"/>
                <w:szCs w:val="18"/>
              </w:rPr>
            </w:pPr>
            <w:r w:rsidRPr="0026202B">
              <w:rPr>
                <w:rFonts w:asciiTheme="minorEastAsia" w:eastAsiaTheme="minorEastAsia" w:hAnsiTheme="minorEastAsia"/>
                <w:kern w:val="0"/>
                <w:sz w:val="18"/>
                <w:szCs w:val="18"/>
              </w:rPr>
              <w:t xml:space="preserve">8 374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w:t>
            </w:r>
            <w:r w:rsidRPr="00935E09">
              <w:rPr>
                <w:rFonts w:asciiTheme="minorEastAsia" w:eastAsiaTheme="minorEastAsia" w:hAnsiTheme="minorEastAsia" w:hint="eastAsia"/>
                <w:kern w:val="0"/>
                <w:sz w:val="18"/>
                <w:szCs w:val="18"/>
              </w:rPr>
              <w:t>～</w:t>
            </w:r>
            <w:r w:rsidRPr="0026202B">
              <w:rPr>
                <w:rFonts w:asciiTheme="minorEastAsia" w:eastAsiaTheme="minorEastAsia" w:hAnsiTheme="minorEastAsia"/>
                <w:kern w:val="0"/>
                <w:sz w:val="18"/>
                <w:szCs w:val="18"/>
              </w:rPr>
              <w:t xml:space="preserve">12 560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w:t>
            </w:r>
          </w:p>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 (2 000 kcal/kg</w:t>
            </w:r>
            <w:r w:rsidRPr="00935E09">
              <w:rPr>
                <w:rFonts w:asciiTheme="minorEastAsia" w:eastAsiaTheme="minorEastAsia" w:hAnsiTheme="minorEastAsia" w:hint="eastAsia"/>
                <w:kern w:val="0"/>
                <w:sz w:val="18"/>
                <w:szCs w:val="18"/>
              </w:rPr>
              <w:t>～</w:t>
            </w:r>
            <w:r w:rsidRPr="0026202B">
              <w:rPr>
                <w:rFonts w:asciiTheme="minorEastAsia" w:eastAsiaTheme="minorEastAsia" w:hAnsiTheme="minorEastAsia"/>
                <w:kern w:val="0"/>
                <w:sz w:val="18"/>
                <w:szCs w:val="18"/>
              </w:rPr>
              <w:t>3 000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0.285 7 kgce/kg</w:t>
            </w:r>
            <w:r w:rsidRPr="00935E09">
              <w:rPr>
                <w:rFonts w:asciiTheme="minorEastAsia" w:eastAsiaTheme="minorEastAsia" w:hAnsiTheme="minorEastAsia" w:hint="eastAsia"/>
                <w:kern w:val="0"/>
                <w:sz w:val="18"/>
                <w:szCs w:val="18"/>
              </w:rPr>
              <w:t>～</w:t>
            </w:r>
            <w:r w:rsidRPr="0026202B">
              <w:rPr>
                <w:rFonts w:asciiTheme="minorEastAsia" w:eastAsiaTheme="minorEastAsia" w:hAnsiTheme="minorEastAsia"/>
                <w:kern w:val="0"/>
                <w:sz w:val="18"/>
                <w:szCs w:val="18"/>
              </w:rPr>
              <w:t>0.428 6 kgce/kg</w:t>
            </w:r>
          </w:p>
        </w:tc>
      </w:tr>
      <w:tr w:rsidR="009B5F54" w:rsidRPr="0026202B" w:rsidTr="009B5F54">
        <w:trPr>
          <w:trHeight w:val="365"/>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煤矸石（用作能源）</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8 374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 (2 000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0.285 7 kgce/kg</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焦炭</w:t>
            </w:r>
            <w:r w:rsidRPr="0026202B">
              <w:rPr>
                <w:rFonts w:asciiTheme="minorEastAsia" w:eastAsiaTheme="minorEastAsia" w:hAnsiTheme="minorEastAsia"/>
                <w:kern w:val="0"/>
                <w:sz w:val="18"/>
                <w:szCs w:val="18"/>
              </w:rPr>
              <w:t>(</w:t>
            </w:r>
            <w:r w:rsidRPr="0026202B">
              <w:rPr>
                <w:rFonts w:asciiTheme="minorEastAsia" w:eastAsiaTheme="minorEastAsia" w:hAnsiTheme="minorEastAsia" w:hint="eastAsia"/>
                <w:kern w:val="0"/>
                <w:sz w:val="18"/>
                <w:szCs w:val="18"/>
              </w:rPr>
              <w:t>干全焦）</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28 470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 (6 800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0.971 4 kgce/kg</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煤焦油</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33 494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 (8 000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1.142 9 kgce/kg</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原油</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41 868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 (10 000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1.428 6 kgce/kg</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燃料油</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41 868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 (10 000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1.428 6 kgce/kg</w:t>
            </w:r>
          </w:p>
        </w:tc>
      </w:tr>
      <w:tr w:rsidR="009B5F54" w:rsidRPr="0026202B" w:rsidTr="009B5F54">
        <w:trPr>
          <w:trHeight w:val="365"/>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汽油</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43 124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 (10 300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1.471 4 kgce/kg</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煤油</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43 124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 (10 300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1.471 4 kgce/kg</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柴油</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42 705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 (10 200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1.457 1 kgce/kg</w:t>
            </w:r>
          </w:p>
        </w:tc>
      </w:tr>
      <w:tr w:rsidR="009B5F54" w:rsidRPr="0026202B" w:rsidTr="009B5F54">
        <w:trPr>
          <w:trHeight w:val="634"/>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天然气</w:t>
            </w:r>
          </w:p>
        </w:tc>
        <w:tc>
          <w:tcPr>
            <w:tcW w:w="3543" w:type="dxa"/>
            <w:tcBorders>
              <w:top w:val="single" w:sz="4" w:space="0" w:color="auto"/>
              <w:left w:val="single" w:sz="4" w:space="0" w:color="auto"/>
              <w:bottom w:val="nil"/>
              <w:right w:val="nil"/>
            </w:tcBorders>
            <w:shd w:val="clear" w:color="auto" w:fill="FFFFFF"/>
            <w:vAlign w:val="center"/>
          </w:tcPr>
          <w:p w:rsidR="009B5F54" w:rsidRPr="00935E09" w:rsidRDefault="009B5F54" w:rsidP="009B5F54">
            <w:pPr>
              <w:widowControl/>
              <w:jc w:val="center"/>
              <w:rPr>
                <w:rFonts w:asciiTheme="minorEastAsia" w:eastAsiaTheme="minorEastAsia" w:hAnsiTheme="minorEastAsia"/>
                <w:kern w:val="0"/>
                <w:sz w:val="18"/>
                <w:szCs w:val="18"/>
                <w:vertAlign w:val="superscript"/>
              </w:rPr>
            </w:pPr>
            <w:r w:rsidRPr="0026202B">
              <w:rPr>
                <w:rFonts w:asciiTheme="minorEastAsia" w:eastAsiaTheme="minorEastAsia" w:hAnsiTheme="minorEastAsia"/>
                <w:kern w:val="0"/>
                <w:sz w:val="18"/>
                <w:szCs w:val="18"/>
              </w:rPr>
              <w:t xml:space="preserve">32 238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935E09">
              <w:rPr>
                <w:rFonts w:asciiTheme="minorEastAsia" w:eastAsiaTheme="minorEastAsia" w:hAnsiTheme="minorEastAsia" w:hint="eastAsia"/>
                <w:kern w:val="0"/>
                <w:sz w:val="18"/>
                <w:szCs w:val="18"/>
              </w:rPr>
              <w:t>～</w:t>
            </w:r>
            <w:r w:rsidRPr="0026202B">
              <w:rPr>
                <w:rFonts w:asciiTheme="minorEastAsia" w:eastAsiaTheme="minorEastAsia" w:hAnsiTheme="minorEastAsia"/>
                <w:kern w:val="0"/>
                <w:sz w:val="18"/>
                <w:szCs w:val="18"/>
              </w:rPr>
              <w:t xml:space="preserve">38 979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p>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 (7 700 kcal/</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935E09">
              <w:rPr>
                <w:rFonts w:asciiTheme="minorEastAsia" w:eastAsiaTheme="minorEastAsia" w:hAnsiTheme="minorEastAsia" w:hint="eastAsia"/>
                <w:kern w:val="0"/>
                <w:sz w:val="18"/>
                <w:szCs w:val="18"/>
              </w:rPr>
              <w:t>～</w:t>
            </w:r>
            <w:r w:rsidRPr="0026202B">
              <w:rPr>
                <w:rFonts w:asciiTheme="minorEastAsia" w:eastAsiaTheme="minorEastAsia" w:hAnsiTheme="minorEastAsia"/>
                <w:kern w:val="0"/>
                <w:sz w:val="18"/>
                <w:szCs w:val="18"/>
              </w:rPr>
              <w:t>9 310kcal/</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1.100 0 kgce/</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935E09">
              <w:rPr>
                <w:rFonts w:asciiTheme="minorEastAsia" w:eastAsiaTheme="minorEastAsia" w:hAnsiTheme="minorEastAsia" w:hint="eastAsia"/>
                <w:kern w:val="0"/>
                <w:sz w:val="18"/>
                <w:szCs w:val="18"/>
              </w:rPr>
              <w:t>～</w:t>
            </w:r>
            <w:r w:rsidRPr="0026202B">
              <w:rPr>
                <w:rFonts w:asciiTheme="minorEastAsia" w:eastAsiaTheme="minorEastAsia" w:hAnsiTheme="minorEastAsia"/>
                <w:kern w:val="0"/>
                <w:sz w:val="18"/>
                <w:szCs w:val="18"/>
              </w:rPr>
              <w:t>1.330 0 kgce/</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液化天然气</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51 498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/kg(12 300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1.757 2 kgce/kg</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液化石油气</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50 242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/kg(12 000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1.714 3 kgce/kg</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炼厂干气</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46 055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/kg(11 000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1.571 4 kgce/kg</w:t>
            </w:r>
          </w:p>
        </w:tc>
      </w:tr>
      <w:tr w:rsidR="009B5F54" w:rsidRPr="0026202B" w:rsidTr="009B5F54">
        <w:trPr>
          <w:trHeight w:val="634"/>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焦炉煤气</w:t>
            </w:r>
          </w:p>
        </w:tc>
        <w:tc>
          <w:tcPr>
            <w:tcW w:w="3543" w:type="dxa"/>
            <w:tcBorders>
              <w:top w:val="single" w:sz="4" w:space="0" w:color="auto"/>
              <w:left w:val="single" w:sz="4" w:space="0" w:color="auto"/>
              <w:bottom w:val="nil"/>
              <w:right w:val="nil"/>
            </w:tcBorders>
            <w:shd w:val="clear" w:color="auto" w:fill="FFFFFF"/>
            <w:vAlign w:val="center"/>
          </w:tcPr>
          <w:p w:rsidR="009B5F54" w:rsidRPr="00935E09"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16 747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935E09">
              <w:rPr>
                <w:rFonts w:asciiTheme="minorEastAsia" w:eastAsiaTheme="minorEastAsia" w:hAnsiTheme="minorEastAsia" w:hint="eastAsia"/>
                <w:kern w:val="0"/>
                <w:sz w:val="18"/>
                <w:szCs w:val="18"/>
              </w:rPr>
              <w:t>～</w:t>
            </w:r>
            <w:r w:rsidRPr="0026202B">
              <w:rPr>
                <w:rFonts w:asciiTheme="minorEastAsia" w:eastAsiaTheme="minorEastAsia" w:hAnsiTheme="minorEastAsia"/>
                <w:kern w:val="0"/>
                <w:sz w:val="18"/>
                <w:szCs w:val="18"/>
              </w:rPr>
              <w:t xml:space="preserve">18 003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w:t>
            </w:r>
          </w:p>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(4 000 kcal/</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935E09">
              <w:rPr>
                <w:rFonts w:asciiTheme="minorEastAsia" w:eastAsiaTheme="minorEastAsia" w:hAnsiTheme="minorEastAsia" w:hint="eastAsia"/>
                <w:kern w:val="0"/>
                <w:sz w:val="18"/>
                <w:szCs w:val="18"/>
              </w:rPr>
              <w:t>～</w:t>
            </w:r>
            <w:r w:rsidRPr="0026202B">
              <w:rPr>
                <w:rFonts w:asciiTheme="minorEastAsia" w:eastAsiaTheme="minorEastAsia" w:hAnsiTheme="minorEastAsia"/>
                <w:kern w:val="0"/>
                <w:sz w:val="18"/>
                <w:szCs w:val="18"/>
              </w:rPr>
              <w:t>4 300 kcal/</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0.571 4kgce/</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935E09">
              <w:rPr>
                <w:rFonts w:asciiTheme="minorEastAsia" w:eastAsiaTheme="minorEastAsia" w:hAnsiTheme="minorEastAsia" w:hint="eastAsia"/>
                <w:kern w:val="0"/>
                <w:sz w:val="18"/>
                <w:szCs w:val="18"/>
              </w:rPr>
              <w:t>～</w:t>
            </w:r>
            <w:r w:rsidRPr="0026202B">
              <w:rPr>
                <w:rFonts w:asciiTheme="minorEastAsia" w:eastAsiaTheme="minorEastAsia" w:hAnsiTheme="minorEastAsia"/>
                <w:kern w:val="0"/>
                <w:sz w:val="18"/>
                <w:szCs w:val="18"/>
              </w:rPr>
              <w:t>0.614 3 kgce/</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高炉煤气</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3 768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(900 kcal/</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0.128 6 kgce/</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发生炉煤气</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5 234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935E09">
              <w:rPr>
                <w:rFonts w:asciiTheme="minorEastAsia" w:eastAsiaTheme="minorEastAsia" w:hAnsiTheme="minorEastAsia"/>
                <w:kern w:val="0"/>
                <w:sz w:val="18"/>
                <w:szCs w:val="18"/>
              </w:rPr>
              <w:t xml:space="preserve"> </w:t>
            </w:r>
            <w:r w:rsidRPr="0026202B">
              <w:rPr>
                <w:rFonts w:asciiTheme="minorEastAsia" w:eastAsiaTheme="minorEastAsia" w:hAnsiTheme="minorEastAsia"/>
                <w:kern w:val="0"/>
                <w:sz w:val="18"/>
                <w:szCs w:val="18"/>
              </w:rPr>
              <w:t>(1 250 kcal/</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0.178 6 kgce/</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p>
        </w:tc>
      </w:tr>
      <w:tr w:rsidR="009B5F54" w:rsidRPr="0026202B" w:rsidTr="009B5F54">
        <w:trPr>
          <w:trHeight w:val="365"/>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重油催化裂解煤气</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19 259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( 4 600 kcal/</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0.657 1 kgce/</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重油热裂解煤气</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35 588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( 8 500 kcal/</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1.214 3 kgce/</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焦炭制气</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16 329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(3 900 kcal/</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0.557 1 kgce/</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压力气化煤气</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15 072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(3 600 kcal/</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0.514 3 kgce/</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p>
        </w:tc>
      </w:tr>
      <w:tr w:rsidR="009B5F54" w:rsidRPr="0026202B" w:rsidTr="009B5F54">
        <w:trPr>
          <w:trHeight w:val="360"/>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水煤气</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10 467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(2 500 kcal/</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0.357 1 kgce/</w:t>
            </w:r>
            <w:r w:rsidRPr="00935E09">
              <w:rPr>
                <w:rFonts w:asciiTheme="minorEastAsia" w:eastAsiaTheme="minorEastAsia" w:hAnsiTheme="minorEastAsia"/>
                <w:kern w:val="0"/>
                <w:sz w:val="18"/>
                <w:szCs w:val="18"/>
              </w:rPr>
              <w:t>m</w:t>
            </w:r>
            <w:r w:rsidRPr="00935E09">
              <w:rPr>
                <w:rFonts w:asciiTheme="minorEastAsia" w:eastAsiaTheme="minorEastAsia" w:hAnsiTheme="minorEastAsia"/>
                <w:kern w:val="0"/>
                <w:sz w:val="18"/>
                <w:szCs w:val="18"/>
                <w:vertAlign w:val="superscript"/>
              </w:rPr>
              <w:t>3</w:t>
            </w:r>
          </w:p>
        </w:tc>
      </w:tr>
      <w:tr w:rsidR="009B5F54" w:rsidRPr="0026202B" w:rsidTr="009B5F54">
        <w:trPr>
          <w:trHeight w:val="365"/>
          <w:jc w:val="center"/>
        </w:trPr>
        <w:tc>
          <w:tcPr>
            <w:tcW w:w="207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粗苯</w:t>
            </w:r>
          </w:p>
        </w:tc>
        <w:tc>
          <w:tcPr>
            <w:tcW w:w="3543"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41 868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 (10 000 kcal/kg)</w:t>
            </w:r>
          </w:p>
        </w:tc>
        <w:tc>
          <w:tcPr>
            <w:tcW w:w="3721"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1.428 6 kgce/kg</w:t>
            </w:r>
          </w:p>
        </w:tc>
      </w:tr>
      <w:tr w:rsidR="009B5F54" w:rsidRPr="0026202B" w:rsidTr="009B5F54">
        <w:trPr>
          <w:trHeight w:val="365"/>
          <w:jc w:val="center"/>
        </w:trPr>
        <w:tc>
          <w:tcPr>
            <w:tcW w:w="2078" w:type="dxa"/>
            <w:tcBorders>
              <w:top w:val="single" w:sz="4" w:space="0" w:color="auto"/>
              <w:left w:val="single" w:sz="4" w:space="0" w:color="auto"/>
              <w:bottom w:val="single" w:sz="4" w:space="0" w:color="auto"/>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甲醇</w:t>
            </w:r>
            <w:r w:rsidRPr="0026202B">
              <w:rPr>
                <w:rFonts w:asciiTheme="minorEastAsia" w:eastAsiaTheme="minorEastAsia" w:hAnsiTheme="minorEastAsia"/>
                <w:kern w:val="0"/>
                <w:sz w:val="18"/>
                <w:szCs w:val="18"/>
              </w:rPr>
              <w:t>(</w:t>
            </w:r>
            <w:r w:rsidRPr="0026202B">
              <w:rPr>
                <w:rFonts w:asciiTheme="minorEastAsia" w:eastAsiaTheme="minorEastAsia" w:hAnsiTheme="minorEastAsia" w:hint="eastAsia"/>
                <w:kern w:val="0"/>
                <w:sz w:val="18"/>
                <w:szCs w:val="18"/>
              </w:rPr>
              <w:t>用作燃料）</w:t>
            </w:r>
          </w:p>
        </w:tc>
        <w:tc>
          <w:tcPr>
            <w:tcW w:w="3543" w:type="dxa"/>
            <w:tcBorders>
              <w:top w:val="single" w:sz="4" w:space="0" w:color="auto"/>
              <w:left w:val="single" w:sz="4" w:space="0" w:color="auto"/>
              <w:bottom w:val="single" w:sz="4" w:space="0" w:color="auto"/>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19 913 </w:t>
            </w:r>
            <w:r w:rsidRPr="00935E0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/kg(4 756 kcal/kg)</w:t>
            </w:r>
          </w:p>
        </w:tc>
        <w:tc>
          <w:tcPr>
            <w:tcW w:w="3721" w:type="dxa"/>
            <w:tcBorders>
              <w:top w:val="single" w:sz="4" w:space="0" w:color="auto"/>
              <w:left w:val="single" w:sz="4" w:space="0" w:color="auto"/>
              <w:bottom w:val="single" w:sz="4" w:space="0" w:color="auto"/>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0.679 4 kgce/kg</w:t>
            </w:r>
          </w:p>
        </w:tc>
      </w:tr>
    </w:tbl>
    <w:p w:rsidR="009B5F54" w:rsidRDefault="009B5F54" w:rsidP="009B5F54">
      <w:pPr>
        <w:widowControl/>
        <w:jc w:val="center"/>
        <w:rPr>
          <w:kern w:val="0"/>
          <w:szCs w:val="21"/>
        </w:rPr>
      </w:pPr>
    </w:p>
    <w:p w:rsidR="00FB727D" w:rsidRDefault="00FB727D" w:rsidP="009B5F54">
      <w:pPr>
        <w:widowControl/>
        <w:jc w:val="center"/>
        <w:rPr>
          <w:rFonts w:ascii="黑体" w:eastAsia="黑体"/>
          <w:kern w:val="0"/>
          <w:szCs w:val="21"/>
        </w:rPr>
      </w:pPr>
    </w:p>
    <w:p w:rsidR="009B5F54" w:rsidRPr="0026202B" w:rsidRDefault="009B5F54" w:rsidP="009B5F54">
      <w:pPr>
        <w:widowControl/>
        <w:jc w:val="center"/>
        <w:rPr>
          <w:kern w:val="0"/>
          <w:szCs w:val="21"/>
        </w:rPr>
      </w:pPr>
      <w:r w:rsidRPr="0026202B">
        <w:rPr>
          <w:rFonts w:ascii="黑体" w:eastAsia="黑体" w:hint="eastAsia"/>
          <w:kern w:val="0"/>
          <w:szCs w:val="21"/>
        </w:rPr>
        <w:t>表A.1</w:t>
      </w:r>
      <w:r>
        <w:rPr>
          <w:rFonts w:ascii="黑体" w:eastAsia="黑体" w:hint="eastAsia"/>
          <w:kern w:val="0"/>
          <w:szCs w:val="21"/>
        </w:rPr>
        <w:t>（续）</w:t>
      </w:r>
    </w:p>
    <w:tbl>
      <w:tblPr>
        <w:tblW w:w="9240" w:type="dxa"/>
        <w:jc w:val="center"/>
        <w:tblLayout w:type="fixed"/>
        <w:tblCellMar>
          <w:left w:w="0" w:type="dxa"/>
          <w:right w:w="0" w:type="dxa"/>
        </w:tblCellMar>
        <w:tblLook w:val="0000" w:firstRow="0" w:lastRow="0" w:firstColumn="0" w:lastColumn="0" w:noHBand="0" w:noVBand="0"/>
      </w:tblPr>
      <w:tblGrid>
        <w:gridCol w:w="2168"/>
        <w:gridCol w:w="3502"/>
        <w:gridCol w:w="3570"/>
      </w:tblGrid>
      <w:tr w:rsidR="009B5F54" w:rsidRPr="0026202B" w:rsidTr="009B5F54">
        <w:trPr>
          <w:trHeight w:val="370"/>
          <w:jc w:val="center"/>
        </w:trPr>
        <w:tc>
          <w:tcPr>
            <w:tcW w:w="216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能源名称</w:t>
            </w:r>
          </w:p>
        </w:tc>
        <w:tc>
          <w:tcPr>
            <w:tcW w:w="3502"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平均低位发热量</w:t>
            </w:r>
          </w:p>
        </w:tc>
        <w:tc>
          <w:tcPr>
            <w:tcW w:w="3570"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折标准煤系数</w:t>
            </w:r>
          </w:p>
        </w:tc>
      </w:tr>
      <w:tr w:rsidR="009B5F54" w:rsidRPr="0026202B" w:rsidTr="009B5F54">
        <w:trPr>
          <w:trHeight w:val="360"/>
          <w:jc w:val="center"/>
        </w:trPr>
        <w:tc>
          <w:tcPr>
            <w:tcW w:w="216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乙醇</w:t>
            </w:r>
            <w:r w:rsidRPr="0026202B">
              <w:rPr>
                <w:rFonts w:asciiTheme="minorEastAsia" w:eastAsiaTheme="minorEastAsia" w:hAnsiTheme="minorEastAsia"/>
                <w:kern w:val="0"/>
                <w:sz w:val="18"/>
                <w:szCs w:val="18"/>
              </w:rPr>
              <w:t>(</w:t>
            </w:r>
            <w:r w:rsidRPr="0026202B">
              <w:rPr>
                <w:rFonts w:asciiTheme="minorEastAsia" w:eastAsiaTheme="minorEastAsia" w:hAnsiTheme="minorEastAsia" w:hint="eastAsia"/>
                <w:kern w:val="0"/>
                <w:sz w:val="18"/>
                <w:szCs w:val="18"/>
              </w:rPr>
              <w:t>用作燃料）</w:t>
            </w:r>
          </w:p>
        </w:tc>
        <w:tc>
          <w:tcPr>
            <w:tcW w:w="3502"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26 800 </w:t>
            </w:r>
            <w:r w:rsidRPr="005927F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/kg(6 401kcal/kg)</w:t>
            </w:r>
          </w:p>
        </w:tc>
        <w:tc>
          <w:tcPr>
            <w:tcW w:w="3570"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0.914 4 kgce/kg</w:t>
            </w:r>
          </w:p>
        </w:tc>
      </w:tr>
      <w:tr w:rsidR="009B5F54" w:rsidRPr="0026202B" w:rsidTr="009B5F54">
        <w:trPr>
          <w:trHeight w:val="629"/>
          <w:jc w:val="center"/>
        </w:trPr>
        <w:tc>
          <w:tcPr>
            <w:tcW w:w="2168" w:type="dxa"/>
            <w:tcBorders>
              <w:top w:val="single" w:sz="4" w:space="0" w:color="auto"/>
              <w:left w:val="single" w:sz="4" w:space="0" w:color="auto"/>
              <w:bottom w:val="nil"/>
              <w:right w:val="nil"/>
            </w:tcBorders>
            <w:shd w:val="clear" w:color="auto" w:fill="FFFFFF"/>
            <w:vAlign w:val="bottom"/>
          </w:tcPr>
          <w:p w:rsidR="009B5F54" w:rsidRPr="0026202B" w:rsidRDefault="009B5F54" w:rsidP="00086FFA">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氢气（用作燃料，密度为</w:t>
            </w:r>
            <w:r w:rsidRPr="0026202B">
              <w:rPr>
                <w:rFonts w:asciiTheme="minorEastAsia" w:eastAsiaTheme="minorEastAsia" w:hAnsiTheme="minorEastAsia"/>
                <w:kern w:val="0"/>
                <w:sz w:val="18"/>
                <w:szCs w:val="18"/>
              </w:rPr>
              <w:t xml:space="preserve"> 0.082 kg/</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3502"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9 756 </w:t>
            </w:r>
            <w:r w:rsidRPr="005927F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(2 330 kcal/</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3570"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0.332 9 kgce/</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p>
        </w:tc>
      </w:tr>
      <w:tr w:rsidR="009B5F54" w:rsidRPr="0026202B" w:rsidTr="009B5F54">
        <w:trPr>
          <w:trHeight w:val="643"/>
          <w:jc w:val="center"/>
        </w:trPr>
        <w:tc>
          <w:tcPr>
            <w:tcW w:w="2168" w:type="dxa"/>
            <w:tcBorders>
              <w:top w:val="single" w:sz="4" w:space="0" w:color="auto"/>
              <w:left w:val="single" w:sz="4" w:space="0" w:color="auto"/>
              <w:bottom w:val="single" w:sz="4" w:space="0" w:color="auto"/>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沼气</w:t>
            </w:r>
          </w:p>
        </w:tc>
        <w:tc>
          <w:tcPr>
            <w:tcW w:w="3502" w:type="dxa"/>
            <w:tcBorders>
              <w:top w:val="single" w:sz="4" w:space="0" w:color="auto"/>
              <w:left w:val="single" w:sz="4" w:space="0" w:color="auto"/>
              <w:bottom w:val="single" w:sz="4" w:space="0" w:color="auto"/>
              <w:right w:val="nil"/>
            </w:tcBorders>
            <w:shd w:val="clear" w:color="auto" w:fill="FFFFFF"/>
            <w:vAlign w:val="center"/>
          </w:tcPr>
          <w:p w:rsidR="009B5F54" w:rsidRPr="005927F9"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20 934</w:t>
            </w:r>
            <w:r w:rsidRPr="005927F9">
              <w:rPr>
                <w:rFonts w:asciiTheme="minorEastAsia" w:eastAsiaTheme="minorEastAsia" w:hAnsiTheme="minorEastAsia"/>
                <w:kern w:val="0"/>
                <w:sz w:val="18"/>
                <w:szCs w:val="18"/>
              </w:rPr>
              <w:t>kJ</w:t>
            </w:r>
            <w:r w:rsidRPr="0026202B">
              <w:rPr>
                <w:rFonts w:asciiTheme="minorEastAsia" w:eastAsiaTheme="minorEastAsia" w:hAnsiTheme="minorEastAsia"/>
                <w:kern w:val="0"/>
                <w:sz w:val="18"/>
                <w:szCs w:val="18"/>
              </w:rPr>
              <w:t>/</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5927F9">
              <w:rPr>
                <w:rFonts w:asciiTheme="minorEastAsia" w:eastAsiaTheme="minorEastAsia" w:hAnsiTheme="minorEastAsia" w:hint="eastAsia"/>
                <w:kern w:val="0"/>
                <w:sz w:val="18"/>
                <w:szCs w:val="18"/>
              </w:rPr>
              <w:t>～</w:t>
            </w:r>
            <w:r w:rsidRPr="0026202B">
              <w:rPr>
                <w:rFonts w:asciiTheme="minorEastAsia" w:eastAsiaTheme="minorEastAsia" w:hAnsiTheme="minorEastAsia"/>
                <w:kern w:val="0"/>
                <w:sz w:val="18"/>
                <w:szCs w:val="18"/>
              </w:rPr>
              <w:t>24 283 kT/</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w:t>
            </w:r>
          </w:p>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(5 000 kcal/</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5927F9">
              <w:rPr>
                <w:rFonts w:asciiTheme="minorEastAsia" w:eastAsiaTheme="minorEastAsia" w:hAnsiTheme="minorEastAsia" w:hint="eastAsia"/>
                <w:kern w:val="0"/>
                <w:sz w:val="18"/>
                <w:szCs w:val="18"/>
              </w:rPr>
              <w:t>～</w:t>
            </w:r>
            <w:r w:rsidRPr="0026202B">
              <w:rPr>
                <w:rFonts w:asciiTheme="minorEastAsia" w:eastAsiaTheme="minorEastAsia" w:hAnsiTheme="minorEastAsia"/>
                <w:kern w:val="0"/>
                <w:sz w:val="18"/>
                <w:szCs w:val="18"/>
              </w:rPr>
              <w:t>5 800 kcal/</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3570" w:type="dxa"/>
            <w:tcBorders>
              <w:top w:val="single" w:sz="4" w:space="0" w:color="auto"/>
              <w:left w:val="single" w:sz="4" w:space="0" w:color="auto"/>
              <w:bottom w:val="single" w:sz="4" w:space="0" w:color="auto"/>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0.714 3 kgce/</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5927F9">
              <w:rPr>
                <w:rFonts w:asciiTheme="minorEastAsia" w:eastAsiaTheme="minorEastAsia" w:hAnsiTheme="minorEastAsia" w:hint="eastAsia"/>
                <w:kern w:val="0"/>
                <w:sz w:val="18"/>
                <w:szCs w:val="18"/>
              </w:rPr>
              <w:t>～</w:t>
            </w:r>
            <w:r w:rsidRPr="0026202B">
              <w:rPr>
                <w:rFonts w:asciiTheme="minorEastAsia" w:eastAsiaTheme="minorEastAsia" w:hAnsiTheme="minorEastAsia"/>
                <w:kern w:val="0"/>
                <w:sz w:val="18"/>
                <w:szCs w:val="18"/>
              </w:rPr>
              <w:t>0.828 6 kgce/</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p>
        </w:tc>
      </w:tr>
    </w:tbl>
    <w:p w:rsidR="009B5F54" w:rsidRDefault="009B5F54" w:rsidP="009B5F54">
      <w:pPr>
        <w:widowControl/>
        <w:jc w:val="center"/>
        <w:rPr>
          <w:kern w:val="0"/>
          <w:szCs w:val="21"/>
        </w:rPr>
      </w:pPr>
    </w:p>
    <w:p w:rsidR="009B5F54" w:rsidRPr="0026202B" w:rsidRDefault="009B5F54" w:rsidP="009B5F54">
      <w:pPr>
        <w:widowControl/>
        <w:jc w:val="center"/>
        <w:rPr>
          <w:rFonts w:ascii="黑体" w:eastAsia="黑体"/>
          <w:kern w:val="0"/>
          <w:szCs w:val="21"/>
        </w:rPr>
      </w:pPr>
      <w:r w:rsidRPr="0026202B">
        <w:rPr>
          <w:rFonts w:ascii="黑体" w:eastAsia="黑体" w:hint="eastAsia"/>
          <w:kern w:val="0"/>
          <w:szCs w:val="21"/>
        </w:rPr>
        <w:t>表A.2</w:t>
      </w:r>
      <w:r>
        <w:rPr>
          <w:rFonts w:ascii="黑体" w:eastAsia="黑体" w:hint="eastAsia"/>
          <w:kern w:val="0"/>
          <w:szCs w:val="21"/>
        </w:rPr>
        <w:t xml:space="preserve"> </w:t>
      </w:r>
      <w:r w:rsidRPr="0026202B">
        <w:rPr>
          <w:rFonts w:ascii="黑体" w:eastAsia="黑体" w:hint="eastAsia"/>
          <w:kern w:val="0"/>
          <w:szCs w:val="21"/>
        </w:rPr>
        <w:t>电力和热力折标准煤系数</w:t>
      </w:r>
    </w:p>
    <w:tbl>
      <w:tblPr>
        <w:tblW w:w="0" w:type="auto"/>
        <w:jc w:val="center"/>
        <w:tblLayout w:type="fixed"/>
        <w:tblCellMar>
          <w:left w:w="0" w:type="dxa"/>
          <w:right w:w="0" w:type="dxa"/>
        </w:tblCellMar>
        <w:tblLook w:val="0000" w:firstRow="0" w:lastRow="0" w:firstColumn="0" w:lastColumn="0" w:noHBand="0" w:noVBand="0"/>
      </w:tblPr>
      <w:tblGrid>
        <w:gridCol w:w="4608"/>
        <w:gridCol w:w="4632"/>
      </w:tblGrid>
      <w:tr w:rsidR="009B5F54" w:rsidRPr="0026202B" w:rsidTr="009B5F54">
        <w:trPr>
          <w:trHeight w:val="370"/>
          <w:jc w:val="center"/>
        </w:trPr>
        <w:tc>
          <w:tcPr>
            <w:tcW w:w="460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能源名称</w:t>
            </w:r>
          </w:p>
        </w:tc>
        <w:tc>
          <w:tcPr>
            <w:tcW w:w="4632"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折标准煤系数</w:t>
            </w:r>
          </w:p>
        </w:tc>
      </w:tr>
      <w:tr w:rsidR="009B5F54" w:rsidRPr="0026202B" w:rsidTr="009B5F54">
        <w:trPr>
          <w:trHeight w:val="360"/>
          <w:jc w:val="center"/>
        </w:trPr>
        <w:tc>
          <w:tcPr>
            <w:tcW w:w="460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电力（当量值）</w:t>
            </w:r>
          </w:p>
        </w:tc>
        <w:tc>
          <w:tcPr>
            <w:tcW w:w="4632"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 xml:space="preserve">0.122 9 kgce/(kW </w:t>
            </w:r>
            <w:r w:rsidRPr="0026202B">
              <w:rPr>
                <w:rFonts w:asciiTheme="minorEastAsia" w:eastAsiaTheme="minorEastAsia" w:hAnsiTheme="minorEastAsia" w:hint="eastAsia"/>
                <w:kern w:val="0"/>
                <w:sz w:val="18"/>
                <w:szCs w:val="18"/>
              </w:rPr>
              <w:t>•</w:t>
            </w:r>
            <w:r w:rsidRPr="0026202B">
              <w:rPr>
                <w:rFonts w:asciiTheme="minorEastAsia" w:eastAsiaTheme="minorEastAsia" w:hAnsiTheme="minorEastAsia"/>
                <w:kern w:val="0"/>
                <w:sz w:val="18"/>
                <w:szCs w:val="18"/>
              </w:rPr>
              <w:t xml:space="preserve"> h)</w:t>
            </w:r>
          </w:p>
        </w:tc>
      </w:tr>
      <w:tr w:rsidR="009B5F54" w:rsidRPr="0026202B" w:rsidTr="009B5F54">
        <w:trPr>
          <w:trHeight w:val="360"/>
          <w:jc w:val="center"/>
        </w:trPr>
        <w:tc>
          <w:tcPr>
            <w:tcW w:w="460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电力（等价值）</w:t>
            </w:r>
          </w:p>
        </w:tc>
        <w:tc>
          <w:tcPr>
            <w:tcW w:w="4632"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按上年电厂发电标准煤耗计算</w:t>
            </w:r>
          </w:p>
        </w:tc>
      </w:tr>
      <w:tr w:rsidR="009B5F54" w:rsidRPr="0026202B" w:rsidTr="009B5F54">
        <w:trPr>
          <w:trHeight w:val="360"/>
          <w:jc w:val="center"/>
        </w:trPr>
        <w:tc>
          <w:tcPr>
            <w:tcW w:w="4608"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热力（当量值）</w:t>
            </w:r>
          </w:p>
        </w:tc>
        <w:tc>
          <w:tcPr>
            <w:tcW w:w="4632"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0.034 12 kgce/MJ</w:t>
            </w:r>
          </w:p>
        </w:tc>
      </w:tr>
      <w:tr w:rsidR="009B5F54" w:rsidRPr="0026202B" w:rsidTr="009B5F54">
        <w:trPr>
          <w:trHeight w:val="374"/>
          <w:jc w:val="center"/>
        </w:trPr>
        <w:tc>
          <w:tcPr>
            <w:tcW w:w="4608" w:type="dxa"/>
            <w:tcBorders>
              <w:top w:val="single" w:sz="4" w:space="0" w:color="auto"/>
              <w:left w:val="single" w:sz="4" w:space="0" w:color="auto"/>
              <w:bottom w:val="single" w:sz="4" w:space="0" w:color="auto"/>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热力（等价值）</w:t>
            </w:r>
          </w:p>
        </w:tc>
        <w:tc>
          <w:tcPr>
            <w:tcW w:w="4632" w:type="dxa"/>
            <w:tcBorders>
              <w:top w:val="single" w:sz="4" w:space="0" w:color="auto"/>
              <w:left w:val="single" w:sz="4" w:space="0" w:color="auto"/>
              <w:bottom w:val="single" w:sz="4" w:space="0" w:color="auto"/>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按供热煤耗计算</w:t>
            </w:r>
          </w:p>
        </w:tc>
      </w:tr>
    </w:tbl>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Default="009B5F54" w:rsidP="009B5F54">
      <w:pPr>
        <w:widowControl/>
        <w:jc w:val="center"/>
        <w:rPr>
          <w:kern w:val="0"/>
          <w:szCs w:val="21"/>
        </w:rPr>
      </w:pPr>
    </w:p>
    <w:p w:rsidR="009B5F54" w:rsidRPr="0026202B" w:rsidRDefault="009B5F54" w:rsidP="009B5F54">
      <w:pPr>
        <w:widowControl/>
        <w:jc w:val="center"/>
        <w:rPr>
          <w:rFonts w:ascii="黑体" w:eastAsia="黑体"/>
          <w:kern w:val="0"/>
          <w:szCs w:val="21"/>
        </w:rPr>
      </w:pPr>
      <w:bookmarkStart w:id="6" w:name="bookmark0"/>
      <w:r w:rsidRPr="0026202B">
        <w:rPr>
          <w:rFonts w:ascii="黑体" w:eastAsia="黑体" w:hint="eastAsia"/>
          <w:kern w:val="0"/>
          <w:szCs w:val="21"/>
        </w:rPr>
        <w:lastRenderedPageBreak/>
        <w:t>附录</w:t>
      </w:r>
      <w:bookmarkEnd w:id="6"/>
      <w:r w:rsidRPr="005927F9">
        <w:rPr>
          <w:rFonts w:ascii="黑体" w:eastAsia="黑体" w:hint="eastAsia"/>
          <w:kern w:val="0"/>
          <w:szCs w:val="21"/>
        </w:rPr>
        <w:t>B</w:t>
      </w:r>
    </w:p>
    <w:p w:rsidR="009B5F54" w:rsidRPr="0026202B" w:rsidRDefault="009B5F54" w:rsidP="009B5F54">
      <w:pPr>
        <w:widowControl/>
        <w:jc w:val="center"/>
        <w:rPr>
          <w:rFonts w:ascii="黑体" w:eastAsia="黑体"/>
          <w:kern w:val="0"/>
          <w:szCs w:val="21"/>
        </w:rPr>
      </w:pPr>
      <w:r w:rsidRPr="0026202B">
        <w:rPr>
          <w:rFonts w:ascii="黑体" w:eastAsia="黑体" w:hint="eastAsia"/>
          <w:kern w:val="0"/>
          <w:szCs w:val="21"/>
        </w:rPr>
        <w:t>(资料性附录）</w:t>
      </w:r>
    </w:p>
    <w:p w:rsidR="009B5F54" w:rsidRDefault="009B5F54" w:rsidP="009B5F54">
      <w:pPr>
        <w:widowControl/>
        <w:jc w:val="center"/>
        <w:rPr>
          <w:rFonts w:ascii="黑体" w:eastAsia="黑体"/>
          <w:kern w:val="0"/>
          <w:szCs w:val="21"/>
        </w:rPr>
      </w:pPr>
      <w:r w:rsidRPr="0026202B">
        <w:rPr>
          <w:rFonts w:ascii="黑体" w:eastAsia="黑体" w:hint="eastAsia"/>
          <w:kern w:val="0"/>
          <w:szCs w:val="21"/>
        </w:rPr>
        <w:t>主要耗能工质折标准煤系数（按能源等价值计）</w:t>
      </w:r>
    </w:p>
    <w:p w:rsidR="009B5F54" w:rsidRDefault="009B5F54" w:rsidP="009B5F54">
      <w:pPr>
        <w:widowControl/>
        <w:rPr>
          <w:rFonts w:ascii="黑体" w:eastAsia="黑体"/>
          <w:kern w:val="0"/>
          <w:szCs w:val="21"/>
        </w:rPr>
      </w:pPr>
    </w:p>
    <w:p w:rsidR="009B5F54" w:rsidRDefault="009B5F54" w:rsidP="009B5F54">
      <w:pPr>
        <w:widowControl/>
        <w:rPr>
          <w:kern w:val="0"/>
          <w:szCs w:val="21"/>
        </w:rPr>
      </w:pPr>
      <w:r w:rsidRPr="0026202B">
        <w:rPr>
          <w:rFonts w:hint="eastAsia"/>
          <w:kern w:val="0"/>
          <w:szCs w:val="21"/>
        </w:rPr>
        <w:t>主要耗能工质折标准煤系数（按能源等价值计）见表</w:t>
      </w:r>
      <w:r w:rsidRPr="0026202B">
        <w:rPr>
          <w:kern w:val="0"/>
          <w:szCs w:val="21"/>
        </w:rPr>
        <w:t>B.1</w:t>
      </w:r>
      <w:r w:rsidRPr="0026202B">
        <w:rPr>
          <w:rFonts w:hint="eastAsia"/>
          <w:kern w:val="0"/>
          <w:szCs w:val="21"/>
        </w:rPr>
        <w:t>。</w:t>
      </w:r>
    </w:p>
    <w:p w:rsidR="009B5F54" w:rsidRPr="00D971AF" w:rsidRDefault="009B5F54" w:rsidP="009B5F54">
      <w:pPr>
        <w:widowControl/>
        <w:rPr>
          <w:kern w:val="0"/>
          <w:szCs w:val="21"/>
        </w:rPr>
      </w:pPr>
    </w:p>
    <w:p w:rsidR="009B5F54" w:rsidRPr="0026202B" w:rsidRDefault="009B5F54" w:rsidP="009B5F54">
      <w:pPr>
        <w:widowControl/>
        <w:jc w:val="center"/>
        <w:rPr>
          <w:rFonts w:ascii="黑体" w:eastAsia="黑体"/>
          <w:kern w:val="0"/>
          <w:szCs w:val="21"/>
        </w:rPr>
      </w:pPr>
      <w:bookmarkStart w:id="7" w:name="bookmark1"/>
      <w:r w:rsidRPr="0026202B">
        <w:rPr>
          <w:rFonts w:ascii="黑体" w:eastAsia="黑体" w:hint="eastAsia"/>
          <w:kern w:val="0"/>
          <w:szCs w:val="21"/>
        </w:rPr>
        <w:t>表B.1主要耗能工质折标准煤系数（按能源等价值计）</w:t>
      </w:r>
      <w:bookmarkEnd w:id="7"/>
    </w:p>
    <w:tbl>
      <w:tblPr>
        <w:tblW w:w="0" w:type="auto"/>
        <w:jc w:val="center"/>
        <w:tblLayout w:type="fixed"/>
        <w:tblCellMar>
          <w:left w:w="0" w:type="dxa"/>
          <w:right w:w="0" w:type="dxa"/>
        </w:tblCellMar>
        <w:tblLook w:val="0000" w:firstRow="0" w:lastRow="0" w:firstColumn="0" w:lastColumn="0" w:noHBand="0" w:noVBand="0"/>
      </w:tblPr>
      <w:tblGrid>
        <w:gridCol w:w="2717"/>
        <w:gridCol w:w="3610"/>
        <w:gridCol w:w="2918"/>
      </w:tblGrid>
      <w:tr w:rsidR="009B5F54" w:rsidRPr="0026202B" w:rsidTr="009B5F54">
        <w:trPr>
          <w:trHeight w:val="374"/>
          <w:jc w:val="center"/>
        </w:trPr>
        <w:tc>
          <w:tcPr>
            <w:tcW w:w="2717"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耗能工质名称</w:t>
            </w:r>
          </w:p>
        </w:tc>
        <w:tc>
          <w:tcPr>
            <w:tcW w:w="3610"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单位耗能工质耗能量</w:t>
            </w:r>
          </w:p>
        </w:tc>
        <w:tc>
          <w:tcPr>
            <w:tcW w:w="2918"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折标准煤系数</w:t>
            </w:r>
          </w:p>
        </w:tc>
      </w:tr>
      <w:tr w:rsidR="009B5F54" w:rsidRPr="0026202B" w:rsidTr="009B5F54">
        <w:trPr>
          <w:trHeight w:val="360"/>
          <w:jc w:val="center"/>
        </w:trPr>
        <w:tc>
          <w:tcPr>
            <w:tcW w:w="2717"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新水</w:t>
            </w:r>
          </w:p>
        </w:tc>
        <w:tc>
          <w:tcPr>
            <w:tcW w:w="3610"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7.54 MJ/t(1 800 kcal/t)</w:t>
            </w:r>
          </w:p>
        </w:tc>
        <w:tc>
          <w:tcPr>
            <w:tcW w:w="2918"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0.257 1 kgce/1</w:t>
            </w:r>
          </w:p>
        </w:tc>
      </w:tr>
      <w:tr w:rsidR="009B5F54" w:rsidRPr="0026202B" w:rsidTr="009B5F54">
        <w:trPr>
          <w:trHeight w:val="360"/>
          <w:jc w:val="center"/>
        </w:trPr>
        <w:tc>
          <w:tcPr>
            <w:tcW w:w="2717"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软化水</w:t>
            </w:r>
          </w:p>
        </w:tc>
        <w:tc>
          <w:tcPr>
            <w:tcW w:w="3610"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14.24 MJ/t(3 400 kcal/t)</w:t>
            </w:r>
          </w:p>
        </w:tc>
        <w:tc>
          <w:tcPr>
            <w:tcW w:w="2918"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0.485 7 kgce/t</w:t>
            </w:r>
          </w:p>
        </w:tc>
      </w:tr>
      <w:tr w:rsidR="009B5F54" w:rsidRPr="0026202B" w:rsidTr="009B5F54">
        <w:trPr>
          <w:trHeight w:val="360"/>
          <w:jc w:val="center"/>
        </w:trPr>
        <w:tc>
          <w:tcPr>
            <w:tcW w:w="2717"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除氧水</w:t>
            </w:r>
          </w:p>
        </w:tc>
        <w:tc>
          <w:tcPr>
            <w:tcW w:w="3610"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28.47 MJ/t(6 800 kcal/t)</w:t>
            </w:r>
          </w:p>
        </w:tc>
        <w:tc>
          <w:tcPr>
            <w:tcW w:w="2918"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0.971 4 kgce/t</w:t>
            </w:r>
          </w:p>
        </w:tc>
      </w:tr>
      <w:tr w:rsidR="009B5F54" w:rsidRPr="0026202B" w:rsidTr="009B5F54">
        <w:trPr>
          <w:trHeight w:val="360"/>
          <w:jc w:val="center"/>
        </w:trPr>
        <w:tc>
          <w:tcPr>
            <w:tcW w:w="2717"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压缩空气</w:t>
            </w:r>
          </w:p>
        </w:tc>
        <w:tc>
          <w:tcPr>
            <w:tcW w:w="3610"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1.17MJ/</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(280 kcal/</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2918"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0.040 0 kgce/</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p>
        </w:tc>
      </w:tr>
      <w:tr w:rsidR="009B5F54" w:rsidRPr="0026202B" w:rsidTr="009B5F54">
        <w:trPr>
          <w:trHeight w:val="360"/>
          <w:jc w:val="center"/>
        </w:trPr>
        <w:tc>
          <w:tcPr>
            <w:tcW w:w="2717"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氧气</w:t>
            </w:r>
          </w:p>
        </w:tc>
        <w:tc>
          <w:tcPr>
            <w:tcW w:w="3610"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11.72 MJ/</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(2 800 kcal/</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2918"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0.400 0 kgce/</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p>
        </w:tc>
      </w:tr>
      <w:tr w:rsidR="009B5F54" w:rsidRPr="0026202B" w:rsidTr="009B5F54">
        <w:trPr>
          <w:trHeight w:val="365"/>
          <w:jc w:val="center"/>
        </w:trPr>
        <w:tc>
          <w:tcPr>
            <w:tcW w:w="2717"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氮气</w:t>
            </w:r>
            <w:r w:rsidRPr="0026202B">
              <w:rPr>
                <w:rFonts w:asciiTheme="minorEastAsia" w:eastAsiaTheme="minorEastAsia" w:hAnsiTheme="minorEastAsia"/>
                <w:kern w:val="0"/>
                <w:sz w:val="18"/>
                <w:szCs w:val="18"/>
              </w:rPr>
              <w:t>(</w:t>
            </w:r>
            <w:r w:rsidRPr="0026202B">
              <w:rPr>
                <w:rFonts w:asciiTheme="minorEastAsia" w:eastAsiaTheme="minorEastAsia" w:hAnsiTheme="minorEastAsia" w:hint="eastAsia"/>
                <w:kern w:val="0"/>
                <w:sz w:val="18"/>
                <w:szCs w:val="18"/>
              </w:rPr>
              <w:t>做副产品时）</w:t>
            </w:r>
          </w:p>
        </w:tc>
        <w:tc>
          <w:tcPr>
            <w:tcW w:w="3610"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11.72 MJ/</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(2 800 kcal/</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2918"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0.400 0 kgce/</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p>
        </w:tc>
      </w:tr>
      <w:tr w:rsidR="009B5F54" w:rsidRPr="0026202B" w:rsidTr="009B5F54">
        <w:trPr>
          <w:trHeight w:val="360"/>
          <w:jc w:val="center"/>
        </w:trPr>
        <w:tc>
          <w:tcPr>
            <w:tcW w:w="2717"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氮气</w:t>
            </w:r>
            <w:r w:rsidRPr="0026202B">
              <w:rPr>
                <w:rFonts w:asciiTheme="minorEastAsia" w:eastAsiaTheme="minorEastAsia" w:hAnsiTheme="minorEastAsia"/>
                <w:kern w:val="0"/>
                <w:sz w:val="18"/>
                <w:szCs w:val="18"/>
              </w:rPr>
              <w:t>(</w:t>
            </w:r>
            <w:r w:rsidRPr="0026202B">
              <w:rPr>
                <w:rFonts w:asciiTheme="minorEastAsia" w:eastAsiaTheme="minorEastAsia" w:hAnsiTheme="minorEastAsia" w:hint="eastAsia"/>
                <w:kern w:val="0"/>
                <w:sz w:val="18"/>
                <w:szCs w:val="18"/>
              </w:rPr>
              <w:t>做主产品时）</w:t>
            </w:r>
          </w:p>
        </w:tc>
        <w:tc>
          <w:tcPr>
            <w:tcW w:w="3610"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19.68 MJ/</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(4 700 kcal/</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2918"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0.671 4 kgce/</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p>
        </w:tc>
      </w:tr>
      <w:tr w:rsidR="009B5F54" w:rsidRPr="0026202B" w:rsidTr="009B5F54">
        <w:trPr>
          <w:trHeight w:val="360"/>
          <w:jc w:val="center"/>
        </w:trPr>
        <w:tc>
          <w:tcPr>
            <w:tcW w:w="2717"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二氧化碳气</w:t>
            </w:r>
          </w:p>
        </w:tc>
        <w:tc>
          <w:tcPr>
            <w:tcW w:w="3610"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6.28 MJ/</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(1 500 kcal/</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2918"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0.214 3 kgce/</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p>
        </w:tc>
      </w:tr>
      <w:tr w:rsidR="009B5F54" w:rsidRPr="0026202B" w:rsidTr="009B5F54">
        <w:trPr>
          <w:trHeight w:val="360"/>
          <w:jc w:val="center"/>
        </w:trPr>
        <w:tc>
          <w:tcPr>
            <w:tcW w:w="2717"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乙炔</w:t>
            </w:r>
          </w:p>
        </w:tc>
        <w:tc>
          <w:tcPr>
            <w:tcW w:w="3610"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243.76 MJ/</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 xml:space="preserve"> (58 220 kcal/</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r w:rsidRPr="0026202B">
              <w:rPr>
                <w:rFonts w:asciiTheme="minorEastAsia" w:eastAsiaTheme="minorEastAsia" w:hAnsiTheme="minorEastAsia"/>
                <w:kern w:val="0"/>
                <w:sz w:val="18"/>
                <w:szCs w:val="18"/>
              </w:rPr>
              <w:t>)</w:t>
            </w:r>
          </w:p>
        </w:tc>
        <w:tc>
          <w:tcPr>
            <w:tcW w:w="2918"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8.314 3 kgce/</w:t>
            </w:r>
            <w:r w:rsidRPr="005927F9">
              <w:rPr>
                <w:rFonts w:asciiTheme="minorEastAsia" w:eastAsiaTheme="minorEastAsia" w:hAnsiTheme="minorEastAsia"/>
                <w:kern w:val="0"/>
                <w:sz w:val="18"/>
                <w:szCs w:val="18"/>
              </w:rPr>
              <w:t>m</w:t>
            </w:r>
            <w:r w:rsidRPr="005927F9">
              <w:rPr>
                <w:rFonts w:asciiTheme="minorEastAsia" w:eastAsiaTheme="minorEastAsia" w:hAnsiTheme="minorEastAsia"/>
                <w:kern w:val="0"/>
                <w:sz w:val="18"/>
                <w:szCs w:val="18"/>
                <w:vertAlign w:val="superscript"/>
              </w:rPr>
              <w:t>3</w:t>
            </w:r>
          </w:p>
        </w:tc>
      </w:tr>
      <w:tr w:rsidR="009B5F54" w:rsidRPr="0026202B" w:rsidTr="009B5F54">
        <w:trPr>
          <w:trHeight w:val="365"/>
          <w:jc w:val="center"/>
        </w:trPr>
        <w:tc>
          <w:tcPr>
            <w:tcW w:w="2717"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电石</w:t>
            </w:r>
          </w:p>
        </w:tc>
        <w:tc>
          <w:tcPr>
            <w:tcW w:w="3610" w:type="dxa"/>
            <w:tcBorders>
              <w:top w:val="single" w:sz="4" w:space="0" w:color="auto"/>
              <w:left w:val="single" w:sz="4" w:space="0" w:color="auto"/>
              <w:bottom w:val="nil"/>
              <w:right w:val="nil"/>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60.92 MJ/kg(14 550 kcal/kg)</w:t>
            </w:r>
          </w:p>
        </w:tc>
        <w:tc>
          <w:tcPr>
            <w:tcW w:w="2918" w:type="dxa"/>
            <w:tcBorders>
              <w:top w:val="single" w:sz="4" w:space="0" w:color="auto"/>
              <w:left w:val="single" w:sz="4" w:space="0" w:color="auto"/>
              <w:bottom w:val="nil"/>
              <w:right w:val="single" w:sz="4" w:space="0" w:color="auto"/>
            </w:tcBorders>
            <w:shd w:val="clear" w:color="auto" w:fill="FFFFFF"/>
            <w:vAlign w:val="center"/>
          </w:tcPr>
          <w:p w:rsidR="009B5F54" w:rsidRPr="0026202B" w:rsidRDefault="009B5F54" w:rsidP="009B5F54">
            <w:pPr>
              <w:widowControl/>
              <w:jc w:val="center"/>
              <w:rPr>
                <w:rFonts w:asciiTheme="minorEastAsia" w:eastAsiaTheme="minorEastAsia" w:hAnsiTheme="minorEastAsia"/>
                <w:kern w:val="0"/>
                <w:sz w:val="18"/>
                <w:szCs w:val="18"/>
              </w:rPr>
            </w:pPr>
            <w:r w:rsidRPr="0026202B">
              <w:rPr>
                <w:rFonts w:asciiTheme="minorEastAsia" w:eastAsiaTheme="minorEastAsia" w:hAnsiTheme="minorEastAsia"/>
                <w:kern w:val="0"/>
                <w:sz w:val="18"/>
                <w:szCs w:val="18"/>
              </w:rPr>
              <w:t>2.078 6 kgce/kg</w:t>
            </w:r>
          </w:p>
        </w:tc>
      </w:tr>
      <w:tr w:rsidR="009B5F54" w:rsidRPr="0026202B" w:rsidTr="009B5F54">
        <w:trPr>
          <w:trHeight w:val="660"/>
          <w:jc w:val="center"/>
        </w:trPr>
        <w:tc>
          <w:tcPr>
            <w:tcW w:w="9245" w:type="dxa"/>
            <w:gridSpan w:val="3"/>
            <w:tcBorders>
              <w:top w:val="single" w:sz="4" w:space="0" w:color="auto"/>
              <w:left w:val="single" w:sz="4" w:space="0" w:color="auto"/>
              <w:bottom w:val="single" w:sz="4" w:space="0" w:color="auto"/>
              <w:right w:val="single" w:sz="4" w:space="0" w:color="auto"/>
            </w:tcBorders>
            <w:shd w:val="clear" w:color="auto" w:fill="FFFFFF"/>
          </w:tcPr>
          <w:p w:rsidR="009B5F54" w:rsidRPr="0026202B" w:rsidRDefault="009B5F54" w:rsidP="009B5F54">
            <w:pPr>
              <w:widowControl/>
              <w:jc w:val="left"/>
              <w:rPr>
                <w:rFonts w:asciiTheme="minorEastAsia" w:eastAsiaTheme="minorEastAsia" w:hAnsiTheme="minorEastAsia"/>
                <w:kern w:val="0"/>
                <w:sz w:val="18"/>
                <w:szCs w:val="18"/>
              </w:rPr>
            </w:pPr>
            <w:r w:rsidRPr="0026202B">
              <w:rPr>
                <w:rFonts w:asciiTheme="minorEastAsia" w:eastAsiaTheme="minorEastAsia" w:hAnsiTheme="minorEastAsia" w:hint="eastAsia"/>
                <w:kern w:val="0"/>
                <w:sz w:val="18"/>
                <w:szCs w:val="18"/>
              </w:rPr>
              <w:t>注：单位耗能工质耗能量和折标准煤系数是按照电厂发电标准煤耗为</w:t>
            </w:r>
            <w:r>
              <w:rPr>
                <w:rFonts w:asciiTheme="minorEastAsia" w:hAnsiTheme="minorEastAsia" w:hint="eastAsia"/>
                <w:kern w:val="0"/>
                <w:sz w:val="18"/>
                <w:szCs w:val="18"/>
              </w:rPr>
              <w:t>0</w:t>
            </w:r>
            <w:r w:rsidRPr="0026202B">
              <w:rPr>
                <w:rFonts w:asciiTheme="minorEastAsia" w:eastAsiaTheme="minorEastAsia" w:hAnsiTheme="minorEastAsia"/>
                <w:kern w:val="0"/>
                <w:sz w:val="18"/>
                <w:szCs w:val="18"/>
              </w:rPr>
              <w:t>.404kgce/(kW • h)</w:t>
            </w:r>
            <w:r w:rsidRPr="0026202B">
              <w:rPr>
                <w:rFonts w:asciiTheme="minorEastAsia" w:eastAsiaTheme="minorEastAsia" w:hAnsiTheme="minorEastAsia" w:hint="eastAsia"/>
                <w:kern w:val="0"/>
                <w:sz w:val="18"/>
                <w:szCs w:val="18"/>
              </w:rPr>
              <w:t>计算的折标准煤系数。实际计算时，推荐考虑上年电厂发电标准煤耗和制备耗能工质设备效率等影响因素，对折标准煤系数进行修正。</w:t>
            </w:r>
          </w:p>
        </w:tc>
      </w:tr>
    </w:tbl>
    <w:p w:rsidR="009B5F54" w:rsidRPr="0026202B" w:rsidRDefault="009B5F54" w:rsidP="009B5F54">
      <w:pPr>
        <w:widowControl/>
        <w:jc w:val="center"/>
        <w:rPr>
          <w:kern w:val="0"/>
          <w:szCs w:val="21"/>
        </w:rPr>
      </w:pPr>
    </w:p>
    <w:p w:rsidR="009B5F54" w:rsidRPr="0026202B" w:rsidRDefault="009B5F54" w:rsidP="009B5F54">
      <w:pPr>
        <w:widowControl/>
        <w:jc w:val="center"/>
        <w:rPr>
          <w:kern w:val="0"/>
          <w:szCs w:val="21"/>
        </w:rPr>
      </w:pPr>
    </w:p>
    <w:sectPr w:rsidR="009B5F54" w:rsidRPr="0026202B" w:rsidSect="004442F1">
      <w:footerReference w:type="default" r:id="rId18"/>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8BA" w:rsidRDefault="00B218BA" w:rsidP="004442F1">
      <w:r>
        <w:separator/>
      </w:r>
    </w:p>
  </w:endnote>
  <w:endnote w:type="continuationSeparator" w:id="0">
    <w:p w:rsidR="00B218BA" w:rsidRDefault="00B218BA" w:rsidP="00444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仿宋简体">
    <w:altName w:val="宋体"/>
    <w:charset w:val="00"/>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F54" w:rsidRDefault="009B5F54">
    <w:pPr>
      <w:pStyle w:val="afd"/>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rsidR="009B5F54" w:rsidRDefault="009B5F54">
    <w:pPr>
      <w:pStyle w:val="af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F54" w:rsidRDefault="009B5F54">
    <w:pPr>
      <w:pStyle w:val="aff7"/>
      <w:rPr>
        <w:rStyle w:val="aff1"/>
      </w:rPr>
    </w:pP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F54" w:rsidRDefault="009B5F54">
    <w:pPr>
      <w:pStyle w:val="aff7"/>
      <w:rPr>
        <w:rStyle w:val="aff1"/>
      </w:rPr>
    </w:pPr>
    <w:r>
      <w:rPr>
        <w:rStyle w:val="aff1"/>
      </w:rPr>
      <w:fldChar w:fldCharType="begin"/>
    </w:r>
    <w:r>
      <w:rPr>
        <w:rStyle w:val="aff1"/>
      </w:rPr>
      <w:instrText xml:space="preserve">PAGE  </w:instrText>
    </w:r>
    <w:r>
      <w:rPr>
        <w:rStyle w:val="aff1"/>
      </w:rPr>
      <w:fldChar w:fldCharType="separate"/>
    </w:r>
    <w:r w:rsidR="001F52B7">
      <w:rPr>
        <w:rStyle w:val="aff1"/>
        <w:noProof/>
      </w:rPr>
      <w:t>I</w:t>
    </w:r>
    <w:r>
      <w:rPr>
        <w:rStyle w:val="aff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F54" w:rsidRDefault="009B5F54">
    <w:pPr>
      <w:pStyle w:val="aff7"/>
      <w:rPr>
        <w:rStyle w:val="aff1"/>
      </w:rPr>
    </w:pPr>
    <w:r>
      <w:rPr>
        <w:rStyle w:val="aff1"/>
      </w:rPr>
      <w:fldChar w:fldCharType="begin"/>
    </w:r>
    <w:r>
      <w:rPr>
        <w:rStyle w:val="aff1"/>
      </w:rPr>
      <w:instrText xml:space="preserve">PAGE  </w:instrText>
    </w:r>
    <w:r>
      <w:rPr>
        <w:rStyle w:val="aff1"/>
      </w:rPr>
      <w:fldChar w:fldCharType="separate"/>
    </w:r>
    <w:r w:rsidR="001F52B7">
      <w:rPr>
        <w:rStyle w:val="aff1"/>
        <w:noProof/>
      </w:rPr>
      <w:t>5</w:t>
    </w:r>
    <w:r>
      <w:rPr>
        <w:rStyle w:val="aff1"/>
      </w:rPr>
      <w:fldChar w:fldCharType="end"/>
    </w:r>
  </w:p>
  <w:p w:rsidR="009B5F54" w:rsidRDefault="009B5F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8BA" w:rsidRDefault="00B218BA" w:rsidP="004442F1">
      <w:r>
        <w:separator/>
      </w:r>
    </w:p>
  </w:footnote>
  <w:footnote w:type="continuationSeparator" w:id="0">
    <w:p w:rsidR="00B218BA" w:rsidRDefault="00B218BA" w:rsidP="00444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F54" w:rsidRDefault="009B5F54">
    <w:pPr>
      <w:pStyle w:val="aff8"/>
    </w:pPr>
    <w:r>
      <w:t>DB43/ ××××—2008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F54" w:rsidRDefault="009B5F54">
    <w:pPr>
      <w:pStyle w:val="af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8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29707437"/>
    <w:multiLevelType w:val="multilevel"/>
    <w:tmpl w:val="29707437"/>
    <w:lvl w:ilvl="0">
      <w:start w:val="1"/>
      <w:numFmt w:val="none"/>
      <w:pStyle w:val="a0"/>
      <w:suff w:val="nothing"/>
      <w:lvlText w:val="%1注："/>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4">
    <w:nsid w:val="46806F7D"/>
    <w:multiLevelType w:val="multilevel"/>
    <w:tmpl w:val="46806F7D"/>
    <w:lvl w:ilvl="0">
      <w:start w:val="1"/>
      <w:numFmt w:val="none"/>
      <w:pStyle w:val="a1"/>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6D22D8F"/>
    <w:multiLevelType w:val="multilevel"/>
    <w:tmpl w:val="46D22D8F"/>
    <w:lvl w:ilvl="0">
      <w:start w:val="1"/>
      <w:numFmt w:val="none"/>
      <w:pStyle w:val="a2"/>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96E4D7B"/>
    <w:multiLevelType w:val="multilevel"/>
    <w:tmpl w:val="496E4D7B"/>
    <w:lvl w:ilvl="0">
      <w:start w:val="1"/>
      <w:numFmt w:val="none"/>
      <w:pStyle w:val="a3"/>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F302902"/>
    <w:multiLevelType w:val="multilevel"/>
    <w:tmpl w:val="4F302902"/>
    <w:lvl w:ilvl="0">
      <w:start w:val="1"/>
      <w:numFmt w:val="none"/>
      <w:pStyle w:val="a4"/>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557C2AF5"/>
    <w:multiLevelType w:val="multilevel"/>
    <w:tmpl w:val="557C2AF5"/>
    <w:lvl w:ilvl="0">
      <w:start w:val="1"/>
      <w:numFmt w:val="decimal"/>
      <w:pStyle w:val="a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0">
    <w:nsid w:val="6350366A"/>
    <w:multiLevelType w:val="multilevel"/>
    <w:tmpl w:val="6350366A"/>
    <w:lvl w:ilvl="0">
      <w:start w:val="1"/>
      <w:numFmt w:val="none"/>
      <w:pStyle w:val="a6"/>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646260FA"/>
    <w:multiLevelType w:val="multilevel"/>
    <w:tmpl w:val="646260FA"/>
    <w:lvl w:ilvl="0">
      <w:start w:val="1"/>
      <w:numFmt w:val="decimal"/>
      <w:pStyle w:val="a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nsid w:val="657D3FBC"/>
    <w:multiLevelType w:val="multilevel"/>
    <w:tmpl w:val="657D3FBC"/>
    <w:lvl w:ilvl="0">
      <w:start w:val="1"/>
      <w:numFmt w:val="upperLetter"/>
      <w:pStyle w:val="a8"/>
      <w:suff w:val="nothing"/>
      <w:lvlText w:val="附　录　%1"/>
      <w:lvlJc w:val="left"/>
      <w:pPr>
        <w:ind w:left="0" w:firstLine="0"/>
      </w:pPr>
      <w:rPr>
        <w:rFonts w:ascii="黑体" w:eastAsia="黑体" w:hAnsi="Times New Roman" w:hint="eastAsia"/>
        <w:b w:val="0"/>
        <w:i w:val="0"/>
        <w:sz w:val="21"/>
      </w:rPr>
    </w:lvl>
    <w:lvl w:ilvl="1">
      <w:start w:val="1"/>
      <w:numFmt w:val="decimal"/>
      <w:pStyle w:val="a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nsid w:val="6CEA2025"/>
    <w:multiLevelType w:val="multilevel"/>
    <w:tmpl w:val="6CEA2025"/>
    <w:lvl w:ilvl="0">
      <w:start w:val="1"/>
      <w:numFmt w:val="none"/>
      <w:pStyle w:val="af"/>
      <w:suff w:val="nothing"/>
      <w:lvlText w:val="%1"/>
      <w:lvlJc w:val="left"/>
      <w:pPr>
        <w:ind w:left="0" w:firstLine="0"/>
      </w:pPr>
      <w:rPr>
        <w:rFonts w:ascii="Times New Roman" w:hAnsi="Times New Roman" w:hint="default"/>
        <w:b/>
        <w:i w:val="0"/>
        <w:sz w:val="21"/>
      </w:rPr>
    </w:lvl>
    <w:lvl w:ilvl="1">
      <w:start w:val="1"/>
      <w:numFmt w:val="decimal"/>
      <w:pStyle w:val="af0"/>
      <w:suff w:val="nothing"/>
      <w:lvlText w:val="%1%2　"/>
      <w:lvlJc w:val="left"/>
      <w:pPr>
        <w:ind w:left="0" w:firstLine="0"/>
      </w:pPr>
      <w:rPr>
        <w:rFonts w:ascii="黑体" w:eastAsia="黑体" w:hAnsi="Times New Roman" w:hint="eastAsia"/>
        <w:b w:val="0"/>
        <w:i w:val="0"/>
        <w:sz w:val="21"/>
      </w:rPr>
    </w:lvl>
    <w:lvl w:ilvl="2">
      <w:start w:val="1"/>
      <w:numFmt w:val="decimal"/>
      <w:pStyle w:val="af1"/>
      <w:suff w:val="nothing"/>
      <w:lvlText w:val="%1%2.%3　"/>
      <w:lvlJc w:val="left"/>
      <w:pPr>
        <w:ind w:left="0" w:firstLine="0"/>
      </w:pPr>
      <w:rPr>
        <w:rFonts w:ascii="黑体" w:eastAsia="黑体" w:hAnsi="Times New Roman" w:hint="eastAsia"/>
        <w:b w:val="0"/>
        <w:i w:val="0"/>
        <w:sz w:val="21"/>
      </w:rPr>
    </w:lvl>
    <w:lvl w:ilvl="3">
      <w:start w:val="1"/>
      <w:numFmt w:val="decimal"/>
      <w:pStyle w:val="af2"/>
      <w:suff w:val="nothing"/>
      <w:lvlText w:val="%1%2.%3.%4　"/>
      <w:lvlJc w:val="left"/>
      <w:pPr>
        <w:ind w:left="0" w:firstLine="0"/>
      </w:pPr>
      <w:rPr>
        <w:rFonts w:ascii="黑体" w:eastAsia="黑体" w:hAnsi="Times New Roman" w:hint="eastAsia"/>
        <w:b w:val="0"/>
        <w:i w:val="0"/>
        <w:sz w:val="21"/>
      </w:rPr>
    </w:lvl>
    <w:lvl w:ilvl="4">
      <w:start w:val="1"/>
      <w:numFmt w:val="decimal"/>
      <w:pStyle w:val="af3"/>
      <w:suff w:val="nothing"/>
      <w:lvlText w:val="%1%2.%3.%4.%5　"/>
      <w:lvlJc w:val="left"/>
      <w:pPr>
        <w:ind w:left="0" w:firstLine="0"/>
      </w:pPr>
      <w:rPr>
        <w:rFonts w:ascii="黑体" w:eastAsia="黑体" w:hAnsi="Times New Roman" w:hint="eastAsia"/>
        <w:b w:val="0"/>
        <w:i w:val="0"/>
        <w:sz w:val="21"/>
      </w:rPr>
    </w:lvl>
    <w:lvl w:ilvl="5">
      <w:start w:val="1"/>
      <w:numFmt w:val="decimal"/>
      <w:pStyle w:val="af4"/>
      <w:suff w:val="nothing"/>
      <w:lvlText w:val="%1%2.%3.%4.%5.%6　"/>
      <w:lvlJc w:val="left"/>
      <w:pPr>
        <w:ind w:left="0" w:firstLine="0"/>
      </w:pPr>
      <w:rPr>
        <w:rFonts w:ascii="黑体" w:eastAsia="黑体" w:hAnsi="Times New Roman" w:hint="eastAsia"/>
        <w:b w:val="0"/>
        <w:i w:val="0"/>
        <w:sz w:val="21"/>
      </w:rPr>
    </w:lvl>
    <w:lvl w:ilvl="6">
      <w:start w:val="1"/>
      <w:numFmt w:val="decimal"/>
      <w:pStyle w:val="a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6DBF04F4"/>
    <w:multiLevelType w:val="multilevel"/>
    <w:tmpl w:val="6DBF04F4"/>
    <w:lvl w:ilvl="0">
      <w:start w:val="1"/>
      <w:numFmt w:val="none"/>
      <w:pStyle w:val="af6"/>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700B3497"/>
    <w:multiLevelType w:val="multilevel"/>
    <w:tmpl w:val="700B3497"/>
    <w:lvl w:ilvl="0">
      <w:start w:val="1"/>
      <w:numFmt w:val="decimal"/>
      <w:pStyle w:val="af7"/>
      <w:suff w:val="nothing"/>
      <w:lvlText w:val="%1  "/>
      <w:lvlJc w:val="left"/>
      <w:pPr>
        <w:ind w:left="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
      <w:numFmt w:val="none"/>
      <w:lvlText w:val="5.2.4"/>
      <w:lvlJc w:val="left"/>
      <w:pPr>
        <w:tabs>
          <w:tab w:val="left" w:pos="340"/>
        </w:tabs>
        <w:ind w:left="567" w:hanging="567"/>
      </w:pPr>
      <w:rPr>
        <w:rFonts w:eastAsia="黑体" w:hint="eastAsia"/>
        <w:b w:val="0"/>
        <w:i w:val="0"/>
        <w:caps w:val="0"/>
        <w:smallCaps w:val="0"/>
        <w:strike w:val="0"/>
        <w:dstrike w:val="0"/>
        <w:vanish w:val="0"/>
        <w:color w:val="000000"/>
        <w:spacing w:val="0"/>
        <w:w w:val="100"/>
        <w:kern w:val="21"/>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
      <w:suff w:val="nothing"/>
      <w:lvlText w:val="5.2.%3  "/>
      <w:lvlJc w:val="left"/>
      <w:pPr>
        <w:ind w:left="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
      <w:suff w:val="nothing"/>
      <w:lvlText w:val="5.%2.%3.%4  "/>
      <w:lvlJc w:val="left"/>
      <w:pPr>
        <w:ind w:left="90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4"/>
      <w:suff w:val="nothing"/>
      <w:lvlText w:val="%1.%2.%3.%4.%5  "/>
      <w:lvlJc w:val="left"/>
      <w:pPr>
        <w:ind w:left="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5"/>
      <w:suff w:val="nothing"/>
      <w:lvlText w:val="%1.%2.%3.%4.%5.%6  "/>
      <w:lvlJc w:val="left"/>
      <w:pPr>
        <w:ind w:left="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left" w:pos="5528"/>
        </w:tabs>
        <w:ind w:left="5102" w:firstLine="0"/>
      </w:pPr>
      <w:rPr>
        <w:rFonts w:hint="eastAsia"/>
      </w:rPr>
    </w:lvl>
    <w:lvl w:ilvl="7">
      <w:start w:val="1"/>
      <w:numFmt w:val="lowerLetter"/>
      <w:lvlText w:val="(%8)"/>
      <w:lvlJc w:val="left"/>
      <w:pPr>
        <w:tabs>
          <w:tab w:val="left" w:pos="6378"/>
        </w:tabs>
        <w:ind w:left="5953" w:firstLine="0"/>
      </w:pPr>
      <w:rPr>
        <w:rFonts w:hint="eastAsia"/>
      </w:rPr>
    </w:lvl>
    <w:lvl w:ilvl="8">
      <w:start w:val="1"/>
      <w:numFmt w:val="lowerRoman"/>
      <w:lvlText w:val="(%9)"/>
      <w:lvlJc w:val="left"/>
      <w:pPr>
        <w:tabs>
          <w:tab w:val="left" w:pos="7228"/>
        </w:tabs>
        <w:ind w:left="6803" w:firstLine="0"/>
      </w:pPr>
      <w:rPr>
        <w:rFonts w:hint="eastAsia"/>
      </w:rPr>
    </w:lvl>
  </w:abstractNum>
  <w:abstractNum w:abstractNumId="16">
    <w:nsid w:val="76933334"/>
    <w:multiLevelType w:val="multilevel"/>
    <w:tmpl w:val="76933334"/>
    <w:lvl w:ilvl="0">
      <w:start w:val="1"/>
      <w:numFmt w:val="none"/>
      <w:pStyle w:val="af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3"/>
  </w:num>
  <w:num w:numId="2">
    <w:abstractNumId w:val="12"/>
  </w:num>
  <w:num w:numId="3">
    <w:abstractNumId w:val="7"/>
  </w:num>
  <w:num w:numId="4">
    <w:abstractNumId w:val="4"/>
  </w:num>
  <w:num w:numId="5">
    <w:abstractNumId w:val="16"/>
  </w:num>
  <w:num w:numId="6">
    <w:abstractNumId w:val="10"/>
  </w:num>
  <w:num w:numId="7">
    <w:abstractNumId w:val="0"/>
  </w:num>
  <w:num w:numId="8">
    <w:abstractNumId w:val="11"/>
  </w:num>
  <w:num w:numId="9">
    <w:abstractNumId w:val="8"/>
  </w:num>
  <w:num w:numId="10">
    <w:abstractNumId w:val="14"/>
  </w:num>
  <w:num w:numId="11">
    <w:abstractNumId w:val="6"/>
  </w:num>
  <w:num w:numId="12">
    <w:abstractNumId w:val="5"/>
  </w:num>
  <w:num w:numId="13">
    <w:abstractNumId w:val="15"/>
  </w:num>
  <w:num w:numId="14">
    <w:abstractNumId w:val="2"/>
  </w:num>
  <w:num w:numId="15">
    <w:abstractNumId w:val="1"/>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07A"/>
    <w:rsid w:val="00000267"/>
    <w:rsid w:val="0000648B"/>
    <w:rsid w:val="00050192"/>
    <w:rsid w:val="0007500D"/>
    <w:rsid w:val="00086FFA"/>
    <w:rsid w:val="000E4802"/>
    <w:rsid w:val="00120A02"/>
    <w:rsid w:val="001245DF"/>
    <w:rsid w:val="00134F5B"/>
    <w:rsid w:val="0015362E"/>
    <w:rsid w:val="0017308F"/>
    <w:rsid w:val="001B18D9"/>
    <w:rsid w:val="001F4596"/>
    <w:rsid w:val="001F52B7"/>
    <w:rsid w:val="00273881"/>
    <w:rsid w:val="00281441"/>
    <w:rsid w:val="002A107A"/>
    <w:rsid w:val="002C0F0F"/>
    <w:rsid w:val="002E2857"/>
    <w:rsid w:val="002E3F04"/>
    <w:rsid w:val="003218F8"/>
    <w:rsid w:val="003645A4"/>
    <w:rsid w:val="00367C26"/>
    <w:rsid w:val="003C3E5D"/>
    <w:rsid w:val="00402647"/>
    <w:rsid w:val="004061C3"/>
    <w:rsid w:val="004442F1"/>
    <w:rsid w:val="00495E2F"/>
    <w:rsid w:val="004D4193"/>
    <w:rsid w:val="004E4A82"/>
    <w:rsid w:val="00521662"/>
    <w:rsid w:val="00526BBF"/>
    <w:rsid w:val="00600FBF"/>
    <w:rsid w:val="00634909"/>
    <w:rsid w:val="006608CB"/>
    <w:rsid w:val="00664CC3"/>
    <w:rsid w:val="0068650F"/>
    <w:rsid w:val="00690F24"/>
    <w:rsid w:val="006D16D0"/>
    <w:rsid w:val="006E6519"/>
    <w:rsid w:val="00752D95"/>
    <w:rsid w:val="0075740B"/>
    <w:rsid w:val="007A4041"/>
    <w:rsid w:val="007B1D15"/>
    <w:rsid w:val="007C5F74"/>
    <w:rsid w:val="007E33C7"/>
    <w:rsid w:val="007F5D40"/>
    <w:rsid w:val="008017FD"/>
    <w:rsid w:val="0082660E"/>
    <w:rsid w:val="0084031C"/>
    <w:rsid w:val="00850AB9"/>
    <w:rsid w:val="00886D30"/>
    <w:rsid w:val="008A3B87"/>
    <w:rsid w:val="008F2C5E"/>
    <w:rsid w:val="00900557"/>
    <w:rsid w:val="00907216"/>
    <w:rsid w:val="00932239"/>
    <w:rsid w:val="00950468"/>
    <w:rsid w:val="0097158D"/>
    <w:rsid w:val="009B5F54"/>
    <w:rsid w:val="009F2697"/>
    <w:rsid w:val="00A03D44"/>
    <w:rsid w:val="00A06756"/>
    <w:rsid w:val="00A0692F"/>
    <w:rsid w:val="00A27CA3"/>
    <w:rsid w:val="00A67A12"/>
    <w:rsid w:val="00A86B46"/>
    <w:rsid w:val="00B16C1D"/>
    <w:rsid w:val="00B218BA"/>
    <w:rsid w:val="00B265EE"/>
    <w:rsid w:val="00B34A96"/>
    <w:rsid w:val="00B37FDD"/>
    <w:rsid w:val="00B51BA5"/>
    <w:rsid w:val="00B75A73"/>
    <w:rsid w:val="00B85781"/>
    <w:rsid w:val="00B9324A"/>
    <w:rsid w:val="00B93F5B"/>
    <w:rsid w:val="00BB59DF"/>
    <w:rsid w:val="00BB6708"/>
    <w:rsid w:val="00BE7FBB"/>
    <w:rsid w:val="00C1129F"/>
    <w:rsid w:val="00C144EF"/>
    <w:rsid w:val="00C263C0"/>
    <w:rsid w:val="00C41473"/>
    <w:rsid w:val="00C46D48"/>
    <w:rsid w:val="00C52939"/>
    <w:rsid w:val="00C66BC2"/>
    <w:rsid w:val="00CA4F31"/>
    <w:rsid w:val="00CF0CB3"/>
    <w:rsid w:val="00D360B6"/>
    <w:rsid w:val="00D37E7C"/>
    <w:rsid w:val="00D4541F"/>
    <w:rsid w:val="00D470C8"/>
    <w:rsid w:val="00D614B1"/>
    <w:rsid w:val="00D674ED"/>
    <w:rsid w:val="00D971AF"/>
    <w:rsid w:val="00DA35A1"/>
    <w:rsid w:val="00DA7526"/>
    <w:rsid w:val="00DE4856"/>
    <w:rsid w:val="00E133CB"/>
    <w:rsid w:val="00E2537C"/>
    <w:rsid w:val="00E308DC"/>
    <w:rsid w:val="00E52088"/>
    <w:rsid w:val="00E935BF"/>
    <w:rsid w:val="00E95BA1"/>
    <w:rsid w:val="00EA6531"/>
    <w:rsid w:val="00ED11C5"/>
    <w:rsid w:val="00EE7AF9"/>
    <w:rsid w:val="00F1139A"/>
    <w:rsid w:val="00F36262"/>
    <w:rsid w:val="00F43FDA"/>
    <w:rsid w:val="00F53236"/>
    <w:rsid w:val="00F56A2D"/>
    <w:rsid w:val="00FB727D"/>
    <w:rsid w:val="00FD5A82"/>
    <w:rsid w:val="00FE3B21"/>
    <w:rsid w:val="00FE4587"/>
    <w:rsid w:val="18A23291"/>
    <w:rsid w:val="64D65DC6"/>
    <w:rsid w:val="79551D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9">
    <w:name w:val="Normal"/>
    <w:qFormat/>
    <w:rsid w:val="004442F1"/>
    <w:pPr>
      <w:widowControl w:val="0"/>
      <w:jc w:val="both"/>
    </w:pPr>
    <w:rPr>
      <w:kern w:val="2"/>
      <w:sz w:val="21"/>
      <w:szCs w:val="24"/>
    </w:rPr>
  </w:style>
  <w:style w:type="paragraph" w:styleId="1">
    <w:name w:val="heading 1"/>
    <w:basedOn w:val="af9"/>
    <w:next w:val="af9"/>
    <w:qFormat/>
    <w:rsid w:val="004442F1"/>
    <w:pPr>
      <w:keepNext/>
      <w:keepLines/>
      <w:spacing w:before="340" w:after="330" w:line="578" w:lineRule="auto"/>
      <w:outlineLvl w:val="0"/>
    </w:pPr>
    <w:rPr>
      <w:b/>
      <w:bCs/>
      <w:kern w:val="44"/>
      <w:sz w:val="44"/>
      <w:szCs w:val="44"/>
    </w:rPr>
  </w:style>
  <w:style w:type="paragraph" w:styleId="20">
    <w:name w:val="heading 2"/>
    <w:basedOn w:val="af9"/>
    <w:next w:val="af9"/>
    <w:qFormat/>
    <w:rsid w:val="004442F1"/>
    <w:pPr>
      <w:keepNext/>
      <w:keepLines/>
      <w:spacing w:before="260" w:after="260" w:line="416" w:lineRule="auto"/>
      <w:outlineLvl w:val="1"/>
    </w:pPr>
    <w:rPr>
      <w:rFonts w:ascii="Arial" w:eastAsia="黑体" w:hAnsi="Arial"/>
      <w:b/>
      <w:bCs/>
      <w:sz w:val="32"/>
      <w:szCs w:val="32"/>
    </w:rPr>
  </w:style>
  <w:style w:type="paragraph" w:styleId="30">
    <w:name w:val="heading 3"/>
    <w:basedOn w:val="af9"/>
    <w:next w:val="af9"/>
    <w:qFormat/>
    <w:rsid w:val="004442F1"/>
    <w:pPr>
      <w:keepNext/>
      <w:keepLines/>
      <w:spacing w:before="260" w:after="260" w:line="416" w:lineRule="auto"/>
      <w:outlineLvl w:val="2"/>
    </w:pPr>
    <w:rPr>
      <w:b/>
      <w:bCs/>
      <w:sz w:val="32"/>
      <w:szCs w:val="32"/>
    </w:rPr>
  </w:style>
  <w:style w:type="paragraph" w:styleId="40">
    <w:name w:val="heading 4"/>
    <w:basedOn w:val="af9"/>
    <w:next w:val="af9"/>
    <w:qFormat/>
    <w:rsid w:val="004442F1"/>
    <w:pPr>
      <w:keepNext/>
      <w:keepLines/>
      <w:spacing w:before="280" w:after="290" w:line="376" w:lineRule="auto"/>
      <w:outlineLvl w:val="3"/>
    </w:pPr>
    <w:rPr>
      <w:rFonts w:ascii="Arial" w:eastAsia="黑体" w:hAnsi="Arial"/>
      <w:b/>
      <w:bCs/>
      <w:sz w:val="28"/>
      <w:szCs w:val="28"/>
    </w:rPr>
  </w:style>
  <w:style w:type="paragraph" w:styleId="50">
    <w:name w:val="heading 5"/>
    <w:basedOn w:val="af9"/>
    <w:next w:val="af9"/>
    <w:qFormat/>
    <w:rsid w:val="004442F1"/>
    <w:pPr>
      <w:keepNext/>
      <w:keepLines/>
      <w:spacing w:before="280" w:after="290" w:line="376" w:lineRule="auto"/>
      <w:outlineLvl w:val="4"/>
    </w:pPr>
    <w:rPr>
      <w:b/>
      <w:bCs/>
      <w:sz w:val="28"/>
      <w:szCs w:val="28"/>
    </w:rPr>
  </w:style>
  <w:style w:type="paragraph" w:styleId="6">
    <w:name w:val="heading 6"/>
    <w:basedOn w:val="af9"/>
    <w:next w:val="af9"/>
    <w:qFormat/>
    <w:rsid w:val="004442F1"/>
    <w:pPr>
      <w:keepNext/>
      <w:keepLines/>
      <w:spacing w:before="240" w:after="64" w:line="320" w:lineRule="auto"/>
      <w:outlineLvl w:val="5"/>
    </w:pPr>
    <w:rPr>
      <w:rFonts w:ascii="Arial" w:eastAsia="黑体" w:hAnsi="Arial"/>
      <w:b/>
      <w:bCs/>
      <w:sz w:val="24"/>
    </w:rPr>
  </w:style>
  <w:style w:type="paragraph" w:styleId="7">
    <w:name w:val="heading 7"/>
    <w:basedOn w:val="af9"/>
    <w:next w:val="af9"/>
    <w:qFormat/>
    <w:rsid w:val="004442F1"/>
    <w:pPr>
      <w:keepNext/>
      <w:keepLines/>
      <w:spacing w:before="240" w:after="64" w:line="320" w:lineRule="auto"/>
      <w:outlineLvl w:val="6"/>
    </w:pPr>
    <w:rPr>
      <w:b/>
      <w:bCs/>
      <w:sz w:val="24"/>
    </w:rPr>
  </w:style>
  <w:style w:type="paragraph" w:styleId="8">
    <w:name w:val="heading 8"/>
    <w:basedOn w:val="af9"/>
    <w:next w:val="af9"/>
    <w:qFormat/>
    <w:rsid w:val="004442F1"/>
    <w:pPr>
      <w:keepNext/>
      <w:keepLines/>
      <w:spacing w:before="240" w:after="64" w:line="320" w:lineRule="auto"/>
      <w:outlineLvl w:val="7"/>
    </w:pPr>
    <w:rPr>
      <w:rFonts w:ascii="Arial" w:eastAsia="黑体" w:hAnsi="Arial"/>
      <w:sz w:val="24"/>
    </w:rPr>
  </w:style>
  <w:style w:type="paragraph" w:styleId="9">
    <w:name w:val="heading 9"/>
    <w:basedOn w:val="af9"/>
    <w:next w:val="af9"/>
    <w:qFormat/>
    <w:rsid w:val="004442F1"/>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0">
    <w:name w:val="toc 7"/>
    <w:basedOn w:val="60"/>
    <w:semiHidden/>
    <w:rsid w:val="004442F1"/>
  </w:style>
  <w:style w:type="paragraph" w:styleId="60">
    <w:name w:val="toc 6"/>
    <w:basedOn w:val="51"/>
    <w:semiHidden/>
    <w:rsid w:val="004442F1"/>
  </w:style>
  <w:style w:type="paragraph" w:styleId="51">
    <w:name w:val="toc 5"/>
    <w:basedOn w:val="41"/>
    <w:semiHidden/>
    <w:rsid w:val="004442F1"/>
  </w:style>
  <w:style w:type="paragraph" w:styleId="41">
    <w:name w:val="toc 4"/>
    <w:basedOn w:val="31"/>
    <w:semiHidden/>
    <w:rsid w:val="004442F1"/>
  </w:style>
  <w:style w:type="paragraph" w:styleId="31">
    <w:name w:val="toc 3"/>
    <w:basedOn w:val="21"/>
    <w:semiHidden/>
    <w:rsid w:val="004442F1"/>
  </w:style>
  <w:style w:type="paragraph" w:styleId="21">
    <w:name w:val="toc 2"/>
    <w:basedOn w:val="10"/>
    <w:semiHidden/>
    <w:rsid w:val="004442F1"/>
  </w:style>
  <w:style w:type="paragraph" w:styleId="10">
    <w:name w:val="toc 1"/>
    <w:semiHidden/>
    <w:rsid w:val="004442F1"/>
    <w:pPr>
      <w:jc w:val="both"/>
    </w:pPr>
    <w:rPr>
      <w:rFonts w:ascii="宋体"/>
      <w:sz w:val="21"/>
    </w:rPr>
  </w:style>
  <w:style w:type="paragraph" w:styleId="HTML">
    <w:name w:val="HTML Address"/>
    <w:basedOn w:val="af9"/>
    <w:rsid w:val="004442F1"/>
    <w:rPr>
      <w:i/>
      <w:iCs/>
    </w:rPr>
  </w:style>
  <w:style w:type="paragraph" w:styleId="80">
    <w:name w:val="toc 8"/>
    <w:basedOn w:val="70"/>
    <w:semiHidden/>
    <w:rsid w:val="004442F1"/>
  </w:style>
  <w:style w:type="paragraph" w:styleId="afd">
    <w:name w:val="footer"/>
    <w:basedOn w:val="af9"/>
    <w:rsid w:val="004442F1"/>
    <w:pPr>
      <w:tabs>
        <w:tab w:val="center" w:pos="4153"/>
        <w:tab w:val="right" w:pos="8306"/>
      </w:tabs>
      <w:snapToGrid w:val="0"/>
      <w:ind w:rightChars="100" w:right="210"/>
      <w:jc w:val="right"/>
    </w:pPr>
    <w:rPr>
      <w:sz w:val="18"/>
      <w:szCs w:val="18"/>
    </w:rPr>
  </w:style>
  <w:style w:type="paragraph" w:styleId="afe">
    <w:name w:val="header"/>
    <w:basedOn w:val="af9"/>
    <w:rsid w:val="004442F1"/>
    <w:pPr>
      <w:pBdr>
        <w:bottom w:val="single" w:sz="6" w:space="1" w:color="auto"/>
      </w:pBdr>
      <w:tabs>
        <w:tab w:val="center" w:pos="4153"/>
        <w:tab w:val="right" w:pos="8306"/>
      </w:tabs>
      <w:snapToGrid w:val="0"/>
      <w:jc w:val="center"/>
    </w:pPr>
    <w:rPr>
      <w:sz w:val="18"/>
      <w:szCs w:val="18"/>
    </w:rPr>
  </w:style>
  <w:style w:type="paragraph" w:styleId="aff">
    <w:name w:val="footnote text"/>
    <w:basedOn w:val="af9"/>
    <w:qFormat/>
    <w:rsid w:val="004442F1"/>
    <w:pPr>
      <w:snapToGrid w:val="0"/>
      <w:jc w:val="left"/>
    </w:pPr>
    <w:rPr>
      <w:sz w:val="18"/>
      <w:szCs w:val="18"/>
    </w:rPr>
  </w:style>
  <w:style w:type="paragraph" w:styleId="90">
    <w:name w:val="toc 9"/>
    <w:basedOn w:val="80"/>
    <w:semiHidden/>
    <w:rsid w:val="004442F1"/>
  </w:style>
  <w:style w:type="paragraph" w:styleId="HTML0">
    <w:name w:val="HTML Preformatted"/>
    <w:basedOn w:val="af9"/>
    <w:rsid w:val="004442F1"/>
    <w:rPr>
      <w:rFonts w:ascii="Courier New" w:hAnsi="Courier New" w:cs="Courier New"/>
      <w:sz w:val="20"/>
      <w:szCs w:val="20"/>
    </w:rPr>
  </w:style>
  <w:style w:type="paragraph" w:styleId="aff0">
    <w:name w:val="Title"/>
    <w:basedOn w:val="af9"/>
    <w:qFormat/>
    <w:rsid w:val="004442F1"/>
    <w:pPr>
      <w:spacing w:before="240" w:after="60"/>
      <w:jc w:val="center"/>
      <w:outlineLvl w:val="0"/>
    </w:pPr>
    <w:rPr>
      <w:rFonts w:ascii="Arial" w:hAnsi="Arial" w:cs="Arial"/>
      <w:b/>
      <w:bCs/>
      <w:sz w:val="32"/>
      <w:szCs w:val="32"/>
    </w:rPr>
  </w:style>
  <w:style w:type="character" w:styleId="aff1">
    <w:name w:val="page number"/>
    <w:rsid w:val="004442F1"/>
    <w:rPr>
      <w:rFonts w:ascii="Times New Roman" w:eastAsia="宋体" w:hAnsi="Times New Roman"/>
      <w:sz w:val="18"/>
    </w:rPr>
  </w:style>
  <w:style w:type="character" w:styleId="HTML1">
    <w:name w:val="HTML Definition"/>
    <w:rsid w:val="004442F1"/>
    <w:rPr>
      <w:i/>
      <w:iCs/>
    </w:rPr>
  </w:style>
  <w:style w:type="character" w:styleId="HTML2">
    <w:name w:val="HTML Typewriter"/>
    <w:rsid w:val="004442F1"/>
    <w:rPr>
      <w:rFonts w:ascii="Courier New" w:hAnsi="Courier New"/>
      <w:sz w:val="20"/>
      <w:szCs w:val="20"/>
    </w:rPr>
  </w:style>
  <w:style w:type="character" w:styleId="HTML3">
    <w:name w:val="HTML Acronym"/>
    <w:basedOn w:val="afa"/>
    <w:rsid w:val="004442F1"/>
  </w:style>
  <w:style w:type="character" w:styleId="HTML4">
    <w:name w:val="HTML Variable"/>
    <w:rsid w:val="004442F1"/>
    <w:rPr>
      <w:i/>
      <w:iCs/>
    </w:rPr>
  </w:style>
  <w:style w:type="character" w:styleId="aff2">
    <w:name w:val="Hyperlink"/>
    <w:rsid w:val="004442F1"/>
    <w:rPr>
      <w:rFonts w:ascii="Times New Roman" w:eastAsia="宋体" w:hAnsi="Times New Roman"/>
      <w:color w:val="auto"/>
      <w:spacing w:val="0"/>
      <w:w w:val="100"/>
      <w:position w:val="0"/>
      <w:sz w:val="21"/>
      <w:u w:val="none"/>
      <w:vertAlign w:val="baseline"/>
    </w:rPr>
  </w:style>
  <w:style w:type="character" w:styleId="HTML5">
    <w:name w:val="HTML Code"/>
    <w:rsid w:val="004442F1"/>
    <w:rPr>
      <w:rFonts w:ascii="Courier New" w:hAnsi="Courier New"/>
      <w:sz w:val="20"/>
      <w:szCs w:val="20"/>
    </w:rPr>
  </w:style>
  <w:style w:type="character" w:styleId="HTML6">
    <w:name w:val="HTML Cite"/>
    <w:rsid w:val="004442F1"/>
    <w:rPr>
      <w:i/>
      <w:iCs/>
    </w:rPr>
  </w:style>
  <w:style w:type="character" w:styleId="aff3">
    <w:name w:val="footnote reference"/>
    <w:semiHidden/>
    <w:rsid w:val="004442F1"/>
    <w:rPr>
      <w:vertAlign w:val="superscript"/>
    </w:rPr>
  </w:style>
  <w:style w:type="character" w:styleId="HTML7">
    <w:name w:val="HTML Keyboard"/>
    <w:rsid w:val="004442F1"/>
    <w:rPr>
      <w:rFonts w:ascii="Courier New" w:hAnsi="Courier New"/>
      <w:sz w:val="20"/>
      <w:szCs w:val="20"/>
    </w:rPr>
  </w:style>
  <w:style w:type="character" w:styleId="HTML8">
    <w:name w:val="HTML Sample"/>
    <w:rsid w:val="004442F1"/>
    <w:rPr>
      <w:rFonts w:ascii="Courier New" w:hAnsi="Courier New"/>
    </w:rPr>
  </w:style>
  <w:style w:type="paragraph" w:customStyle="1" w:styleId="aff4">
    <w:name w:val="标准标志"/>
    <w:next w:val="af9"/>
    <w:rsid w:val="004442F1"/>
    <w:pPr>
      <w:framePr w:w="2268" w:h="1392" w:hRule="exact" w:wrap="around" w:hAnchor="margin" w:x="6748" w:y="171" w:anchorLock="1"/>
      <w:shd w:val="solid" w:color="FFFFFF" w:fill="FFFFFF"/>
      <w:spacing w:line="0" w:lineRule="atLeast"/>
      <w:jc w:val="right"/>
    </w:pPr>
    <w:rPr>
      <w:b/>
      <w:w w:val="130"/>
      <w:sz w:val="96"/>
    </w:rPr>
  </w:style>
  <w:style w:type="paragraph" w:customStyle="1" w:styleId="aff5">
    <w:name w:val="标准称谓"/>
    <w:next w:val="af9"/>
    <w:rsid w:val="004442F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6">
    <w:name w:val="标准书脚_偶数页"/>
    <w:rsid w:val="004442F1"/>
    <w:pPr>
      <w:spacing w:before="120"/>
    </w:pPr>
    <w:rPr>
      <w:sz w:val="18"/>
    </w:rPr>
  </w:style>
  <w:style w:type="paragraph" w:customStyle="1" w:styleId="aff7">
    <w:name w:val="标准书脚_奇数页"/>
    <w:rsid w:val="004442F1"/>
    <w:pPr>
      <w:spacing w:before="120"/>
      <w:jc w:val="right"/>
    </w:pPr>
    <w:rPr>
      <w:sz w:val="18"/>
    </w:rPr>
  </w:style>
  <w:style w:type="paragraph" w:customStyle="1" w:styleId="aff8">
    <w:name w:val="标准书眉_奇数页"/>
    <w:next w:val="af9"/>
    <w:rsid w:val="004442F1"/>
    <w:pPr>
      <w:tabs>
        <w:tab w:val="center" w:pos="4154"/>
        <w:tab w:val="right" w:pos="8306"/>
      </w:tabs>
      <w:spacing w:after="120"/>
      <w:jc w:val="right"/>
    </w:pPr>
    <w:rPr>
      <w:sz w:val="21"/>
    </w:rPr>
  </w:style>
  <w:style w:type="paragraph" w:customStyle="1" w:styleId="aff9">
    <w:name w:val="标准书眉_偶数页"/>
    <w:basedOn w:val="aff8"/>
    <w:next w:val="af9"/>
    <w:rsid w:val="004442F1"/>
    <w:pPr>
      <w:jc w:val="left"/>
    </w:pPr>
  </w:style>
  <w:style w:type="paragraph" w:customStyle="1" w:styleId="affa">
    <w:name w:val="标准书眉一"/>
    <w:rsid w:val="004442F1"/>
    <w:pPr>
      <w:jc w:val="both"/>
    </w:pPr>
  </w:style>
  <w:style w:type="paragraph" w:customStyle="1" w:styleId="af">
    <w:name w:val="前言、引言标题"/>
    <w:next w:val="af9"/>
    <w:rsid w:val="004442F1"/>
    <w:pPr>
      <w:numPr>
        <w:numId w:val="1"/>
      </w:numPr>
      <w:shd w:val="clear" w:color="FFFFFF" w:fill="FFFFFF"/>
      <w:spacing w:before="640" w:after="560"/>
      <w:jc w:val="center"/>
      <w:outlineLvl w:val="0"/>
    </w:pPr>
    <w:rPr>
      <w:rFonts w:ascii="黑体" w:eastAsia="黑体"/>
      <w:sz w:val="32"/>
    </w:rPr>
  </w:style>
  <w:style w:type="paragraph" w:customStyle="1" w:styleId="affb">
    <w:name w:val="参考文献、索引标题"/>
    <w:basedOn w:val="af"/>
    <w:next w:val="af9"/>
    <w:rsid w:val="004442F1"/>
    <w:pPr>
      <w:numPr>
        <w:numId w:val="0"/>
      </w:numPr>
      <w:spacing w:after="200"/>
    </w:pPr>
    <w:rPr>
      <w:sz w:val="21"/>
    </w:rPr>
  </w:style>
  <w:style w:type="paragraph" w:customStyle="1" w:styleId="affc">
    <w:name w:val="段"/>
    <w:link w:val="Char"/>
    <w:qFormat/>
    <w:rsid w:val="004442F1"/>
    <w:pPr>
      <w:autoSpaceDE w:val="0"/>
      <w:autoSpaceDN w:val="0"/>
      <w:ind w:firstLineChars="200" w:firstLine="200"/>
      <w:jc w:val="both"/>
    </w:pPr>
    <w:rPr>
      <w:rFonts w:ascii="宋体"/>
      <w:sz w:val="21"/>
    </w:rPr>
  </w:style>
  <w:style w:type="paragraph" w:customStyle="1" w:styleId="af0">
    <w:name w:val="章标题"/>
    <w:next w:val="affc"/>
    <w:qFormat/>
    <w:rsid w:val="004442F1"/>
    <w:pPr>
      <w:numPr>
        <w:ilvl w:val="1"/>
        <w:numId w:val="1"/>
      </w:numPr>
      <w:spacing w:beforeLines="50" w:afterLines="50"/>
      <w:jc w:val="both"/>
      <w:outlineLvl w:val="1"/>
    </w:pPr>
    <w:rPr>
      <w:rFonts w:ascii="黑体" w:eastAsia="黑体"/>
      <w:sz w:val="21"/>
    </w:rPr>
  </w:style>
  <w:style w:type="paragraph" w:customStyle="1" w:styleId="af1">
    <w:name w:val="一级条标题"/>
    <w:next w:val="affc"/>
    <w:qFormat/>
    <w:rsid w:val="004442F1"/>
    <w:pPr>
      <w:numPr>
        <w:ilvl w:val="2"/>
        <w:numId w:val="1"/>
      </w:numPr>
      <w:outlineLvl w:val="2"/>
    </w:pPr>
    <w:rPr>
      <w:rFonts w:eastAsia="黑体"/>
      <w:sz w:val="21"/>
    </w:rPr>
  </w:style>
  <w:style w:type="paragraph" w:customStyle="1" w:styleId="af2">
    <w:name w:val="二级条标题"/>
    <w:basedOn w:val="af1"/>
    <w:next w:val="affc"/>
    <w:qFormat/>
    <w:rsid w:val="004442F1"/>
    <w:pPr>
      <w:numPr>
        <w:ilvl w:val="3"/>
      </w:numPr>
      <w:outlineLvl w:val="3"/>
    </w:pPr>
  </w:style>
  <w:style w:type="paragraph" w:customStyle="1" w:styleId="affd">
    <w:name w:val="发布部门"/>
    <w:next w:val="affc"/>
    <w:rsid w:val="004442F1"/>
    <w:pPr>
      <w:framePr w:w="7433" w:h="585" w:hRule="exact" w:hSpace="180" w:vSpace="180" w:wrap="around" w:hAnchor="margin" w:xAlign="center" w:y="14401" w:anchorLock="1"/>
      <w:jc w:val="center"/>
    </w:pPr>
    <w:rPr>
      <w:rFonts w:ascii="宋体"/>
      <w:b/>
      <w:spacing w:val="20"/>
      <w:w w:val="135"/>
      <w:sz w:val="36"/>
    </w:rPr>
  </w:style>
  <w:style w:type="paragraph" w:customStyle="1" w:styleId="affe">
    <w:name w:val="发布日期"/>
    <w:rsid w:val="004442F1"/>
    <w:pPr>
      <w:framePr w:w="4000" w:h="473" w:hRule="exact" w:hSpace="180" w:vSpace="180" w:wrap="around" w:hAnchor="margin" w:y="13511" w:anchorLock="1"/>
    </w:pPr>
    <w:rPr>
      <w:rFonts w:eastAsia="黑体"/>
      <w:sz w:val="28"/>
    </w:rPr>
  </w:style>
  <w:style w:type="paragraph" w:customStyle="1" w:styleId="11">
    <w:name w:val="封面标准号1"/>
    <w:rsid w:val="004442F1"/>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1"/>
    <w:rsid w:val="004442F1"/>
    <w:pPr>
      <w:framePr w:w="9138" w:h="1244" w:hRule="exact" w:wrap="around" w:vAnchor="page" w:hAnchor="margin" w:y="2908"/>
      <w:adjustRightInd w:val="0"/>
      <w:spacing w:before="357" w:line="280" w:lineRule="exact"/>
    </w:pPr>
  </w:style>
  <w:style w:type="paragraph" w:customStyle="1" w:styleId="afff">
    <w:name w:val="封面标准代替信息"/>
    <w:basedOn w:val="22"/>
    <w:rsid w:val="004442F1"/>
    <w:pPr>
      <w:framePr w:wrap="around"/>
      <w:spacing w:before="57"/>
    </w:pPr>
    <w:rPr>
      <w:rFonts w:ascii="宋体"/>
      <w:sz w:val="21"/>
    </w:rPr>
  </w:style>
  <w:style w:type="paragraph" w:customStyle="1" w:styleId="afff0">
    <w:name w:val="封面标准名称"/>
    <w:qFormat/>
    <w:rsid w:val="004442F1"/>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1">
    <w:name w:val="封面标准文稿编辑信息"/>
    <w:rsid w:val="004442F1"/>
    <w:pPr>
      <w:spacing w:before="180" w:line="180" w:lineRule="exact"/>
      <w:jc w:val="center"/>
    </w:pPr>
    <w:rPr>
      <w:rFonts w:ascii="宋体"/>
      <w:sz w:val="21"/>
    </w:rPr>
  </w:style>
  <w:style w:type="paragraph" w:customStyle="1" w:styleId="afff2">
    <w:name w:val="封面标准文稿类别"/>
    <w:rsid w:val="004442F1"/>
    <w:pPr>
      <w:spacing w:before="440" w:line="400" w:lineRule="exact"/>
      <w:jc w:val="center"/>
    </w:pPr>
    <w:rPr>
      <w:rFonts w:ascii="宋体"/>
      <w:sz w:val="24"/>
    </w:rPr>
  </w:style>
  <w:style w:type="paragraph" w:customStyle="1" w:styleId="afff3">
    <w:name w:val="封面标准英文名称"/>
    <w:rsid w:val="004442F1"/>
    <w:pPr>
      <w:widowControl w:val="0"/>
      <w:spacing w:before="370" w:line="400" w:lineRule="exact"/>
      <w:jc w:val="center"/>
    </w:pPr>
    <w:rPr>
      <w:sz w:val="28"/>
    </w:rPr>
  </w:style>
  <w:style w:type="paragraph" w:customStyle="1" w:styleId="afff4">
    <w:name w:val="封面一致性程度标识"/>
    <w:rsid w:val="004442F1"/>
    <w:pPr>
      <w:spacing w:before="440" w:line="400" w:lineRule="exact"/>
      <w:jc w:val="center"/>
    </w:pPr>
    <w:rPr>
      <w:rFonts w:ascii="宋体"/>
      <w:sz w:val="28"/>
    </w:rPr>
  </w:style>
  <w:style w:type="paragraph" w:customStyle="1" w:styleId="afff5">
    <w:name w:val="封面正文"/>
    <w:rsid w:val="004442F1"/>
    <w:pPr>
      <w:jc w:val="both"/>
    </w:pPr>
  </w:style>
  <w:style w:type="paragraph" w:customStyle="1" w:styleId="a8">
    <w:name w:val="附录标识"/>
    <w:basedOn w:val="af"/>
    <w:qFormat/>
    <w:rsid w:val="004442F1"/>
    <w:pPr>
      <w:numPr>
        <w:numId w:val="2"/>
      </w:numPr>
      <w:tabs>
        <w:tab w:val="left" w:pos="6405"/>
      </w:tabs>
      <w:spacing w:after="200"/>
    </w:pPr>
    <w:rPr>
      <w:sz w:val="21"/>
    </w:rPr>
  </w:style>
  <w:style w:type="paragraph" w:customStyle="1" w:styleId="a4">
    <w:name w:val="附录表标题"/>
    <w:next w:val="affc"/>
    <w:qFormat/>
    <w:rsid w:val="004442F1"/>
    <w:pPr>
      <w:numPr>
        <w:numId w:val="3"/>
      </w:numPr>
      <w:jc w:val="center"/>
      <w:textAlignment w:val="baseline"/>
    </w:pPr>
    <w:rPr>
      <w:rFonts w:ascii="黑体" w:eastAsia="黑体"/>
      <w:kern w:val="21"/>
      <w:sz w:val="21"/>
    </w:rPr>
  </w:style>
  <w:style w:type="paragraph" w:customStyle="1" w:styleId="a9">
    <w:name w:val="附录章标题"/>
    <w:next w:val="affc"/>
    <w:qFormat/>
    <w:rsid w:val="004442F1"/>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a">
    <w:name w:val="附录一级条标题"/>
    <w:basedOn w:val="a9"/>
    <w:next w:val="affc"/>
    <w:qFormat/>
    <w:rsid w:val="004442F1"/>
    <w:pPr>
      <w:numPr>
        <w:ilvl w:val="2"/>
      </w:numPr>
      <w:autoSpaceDN w:val="0"/>
      <w:spacing w:beforeLines="0" w:afterLines="0"/>
      <w:outlineLvl w:val="2"/>
    </w:pPr>
  </w:style>
  <w:style w:type="paragraph" w:customStyle="1" w:styleId="ab">
    <w:name w:val="附录二级条标题"/>
    <w:basedOn w:val="aa"/>
    <w:next w:val="affc"/>
    <w:qFormat/>
    <w:rsid w:val="004442F1"/>
    <w:pPr>
      <w:numPr>
        <w:ilvl w:val="3"/>
      </w:numPr>
      <w:outlineLvl w:val="3"/>
    </w:pPr>
  </w:style>
  <w:style w:type="paragraph" w:customStyle="1" w:styleId="ac">
    <w:name w:val="附录三级条标题"/>
    <w:basedOn w:val="ab"/>
    <w:next w:val="affc"/>
    <w:qFormat/>
    <w:rsid w:val="004442F1"/>
    <w:pPr>
      <w:numPr>
        <w:ilvl w:val="4"/>
      </w:numPr>
      <w:outlineLvl w:val="4"/>
    </w:pPr>
  </w:style>
  <w:style w:type="paragraph" w:customStyle="1" w:styleId="ad">
    <w:name w:val="附录四级条标题"/>
    <w:basedOn w:val="ac"/>
    <w:next w:val="affc"/>
    <w:qFormat/>
    <w:rsid w:val="004442F1"/>
    <w:pPr>
      <w:numPr>
        <w:ilvl w:val="5"/>
      </w:numPr>
      <w:outlineLvl w:val="5"/>
    </w:pPr>
  </w:style>
  <w:style w:type="paragraph" w:customStyle="1" w:styleId="a1">
    <w:name w:val="附录图标题"/>
    <w:next w:val="affc"/>
    <w:qFormat/>
    <w:rsid w:val="004442F1"/>
    <w:pPr>
      <w:numPr>
        <w:numId w:val="4"/>
      </w:numPr>
      <w:jc w:val="center"/>
    </w:pPr>
    <w:rPr>
      <w:rFonts w:ascii="黑体" w:eastAsia="黑体"/>
      <w:sz w:val="21"/>
    </w:rPr>
  </w:style>
  <w:style w:type="paragraph" w:customStyle="1" w:styleId="ae">
    <w:name w:val="附录五级条标题"/>
    <w:basedOn w:val="ad"/>
    <w:next w:val="affc"/>
    <w:qFormat/>
    <w:rsid w:val="004442F1"/>
    <w:pPr>
      <w:numPr>
        <w:ilvl w:val="6"/>
      </w:numPr>
      <w:outlineLvl w:val="6"/>
    </w:pPr>
  </w:style>
  <w:style w:type="paragraph" w:customStyle="1" w:styleId="af8">
    <w:name w:val="列项——（一级）"/>
    <w:rsid w:val="004442F1"/>
    <w:pPr>
      <w:widowControl w:val="0"/>
      <w:numPr>
        <w:numId w:val="5"/>
      </w:numPr>
      <w:tabs>
        <w:tab w:val="clear" w:pos="1140"/>
        <w:tab w:val="left" w:pos="854"/>
      </w:tabs>
      <w:ind w:leftChars="200" w:left="200" w:hangingChars="200" w:hanging="200"/>
      <w:jc w:val="both"/>
    </w:pPr>
    <w:rPr>
      <w:rFonts w:ascii="宋体"/>
      <w:sz w:val="21"/>
    </w:rPr>
  </w:style>
  <w:style w:type="paragraph" w:customStyle="1" w:styleId="a6">
    <w:name w:val="列项●（二级）"/>
    <w:rsid w:val="004442F1"/>
    <w:pPr>
      <w:numPr>
        <w:numId w:val="6"/>
      </w:numPr>
      <w:tabs>
        <w:tab w:val="left" w:pos="840"/>
      </w:tabs>
      <w:ind w:leftChars="400" w:left="600" w:hangingChars="200" w:hanging="200"/>
      <w:jc w:val="both"/>
    </w:pPr>
    <w:rPr>
      <w:rFonts w:ascii="宋体"/>
      <w:sz w:val="21"/>
    </w:rPr>
  </w:style>
  <w:style w:type="paragraph" w:customStyle="1" w:styleId="afff6">
    <w:name w:val="目次、标准名称标题"/>
    <w:basedOn w:val="af"/>
    <w:next w:val="affc"/>
    <w:link w:val="Char0"/>
    <w:qFormat/>
    <w:rsid w:val="004442F1"/>
    <w:pPr>
      <w:spacing w:line="460" w:lineRule="exact"/>
    </w:pPr>
  </w:style>
  <w:style w:type="paragraph" w:customStyle="1" w:styleId="afff7">
    <w:name w:val="目次、索引正文"/>
    <w:rsid w:val="004442F1"/>
    <w:pPr>
      <w:spacing w:line="320" w:lineRule="exact"/>
      <w:jc w:val="both"/>
    </w:pPr>
    <w:rPr>
      <w:rFonts w:ascii="宋体"/>
      <w:sz w:val="21"/>
    </w:rPr>
  </w:style>
  <w:style w:type="paragraph" w:customStyle="1" w:styleId="afff8">
    <w:name w:val="其他标准称谓"/>
    <w:rsid w:val="004442F1"/>
    <w:pPr>
      <w:spacing w:line="0" w:lineRule="atLeast"/>
      <w:jc w:val="distribute"/>
    </w:pPr>
    <w:rPr>
      <w:rFonts w:ascii="黑体" w:eastAsia="黑体" w:hAnsi="宋体"/>
      <w:sz w:val="52"/>
    </w:rPr>
  </w:style>
  <w:style w:type="paragraph" w:customStyle="1" w:styleId="afff9">
    <w:name w:val="其他发布部门"/>
    <w:basedOn w:val="affd"/>
    <w:rsid w:val="004442F1"/>
    <w:pPr>
      <w:framePr w:wrap="around"/>
      <w:spacing w:line="0" w:lineRule="atLeast"/>
    </w:pPr>
    <w:rPr>
      <w:rFonts w:ascii="黑体" w:eastAsia="黑体"/>
      <w:b w:val="0"/>
    </w:rPr>
  </w:style>
  <w:style w:type="paragraph" w:customStyle="1" w:styleId="af3">
    <w:name w:val="三级条标题"/>
    <w:basedOn w:val="af2"/>
    <w:next w:val="affc"/>
    <w:qFormat/>
    <w:rsid w:val="004442F1"/>
    <w:pPr>
      <w:numPr>
        <w:ilvl w:val="4"/>
      </w:numPr>
      <w:outlineLvl w:val="4"/>
    </w:pPr>
  </w:style>
  <w:style w:type="paragraph" w:customStyle="1" w:styleId="afffa">
    <w:name w:val="实施日期"/>
    <w:basedOn w:val="affe"/>
    <w:rsid w:val="004442F1"/>
    <w:pPr>
      <w:framePr w:hSpace="0" w:wrap="around" w:xAlign="right"/>
      <w:jc w:val="right"/>
    </w:pPr>
  </w:style>
  <w:style w:type="paragraph" w:customStyle="1" w:styleId="a">
    <w:name w:val="示例"/>
    <w:next w:val="affc"/>
    <w:rsid w:val="004442F1"/>
    <w:pPr>
      <w:numPr>
        <w:numId w:val="7"/>
      </w:numPr>
      <w:tabs>
        <w:tab w:val="clear" w:pos="1120"/>
        <w:tab w:val="left" w:pos="816"/>
      </w:tabs>
      <w:ind w:firstLineChars="233" w:firstLine="419"/>
      <w:jc w:val="both"/>
    </w:pPr>
    <w:rPr>
      <w:rFonts w:ascii="宋体"/>
      <w:sz w:val="18"/>
    </w:rPr>
  </w:style>
  <w:style w:type="paragraph" w:customStyle="1" w:styleId="afffb">
    <w:name w:val="数字编号列项（二级）"/>
    <w:rsid w:val="004442F1"/>
    <w:pPr>
      <w:ind w:leftChars="400" w:left="1260" w:hangingChars="200" w:hanging="420"/>
      <w:jc w:val="both"/>
    </w:pPr>
    <w:rPr>
      <w:rFonts w:ascii="宋体"/>
      <w:sz w:val="21"/>
    </w:rPr>
  </w:style>
  <w:style w:type="paragraph" w:customStyle="1" w:styleId="af4">
    <w:name w:val="四级条标题"/>
    <w:basedOn w:val="af3"/>
    <w:next w:val="affc"/>
    <w:qFormat/>
    <w:rsid w:val="004442F1"/>
    <w:pPr>
      <w:numPr>
        <w:ilvl w:val="5"/>
      </w:numPr>
      <w:outlineLvl w:val="5"/>
    </w:pPr>
  </w:style>
  <w:style w:type="paragraph" w:customStyle="1" w:styleId="afffc">
    <w:name w:val="条文脚注"/>
    <w:basedOn w:val="aff"/>
    <w:rsid w:val="004442F1"/>
    <w:pPr>
      <w:ind w:leftChars="200" w:left="780" w:hangingChars="200" w:hanging="360"/>
      <w:jc w:val="both"/>
    </w:pPr>
    <w:rPr>
      <w:rFonts w:ascii="宋体"/>
    </w:rPr>
  </w:style>
  <w:style w:type="paragraph" w:customStyle="1" w:styleId="afffd">
    <w:name w:val="图表脚注"/>
    <w:next w:val="affc"/>
    <w:rsid w:val="004442F1"/>
    <w:pPr>
      <w:ind w:leftChars="200" w:left="300" w:hangingChars="100" w:hanging="100"/>
      <w:jc w:val="both"/>
    </w:pPr>
    <w:rPr>
      <w:rFonts w:ascii="宋体"/>
      <w:sz w:val="18"/>
    </w:rPr>
  </w:style>
  <w:style w:type="paragraph" w:customStyle="1" w:styleId="afffe">
    <w:name w:val="文献分类号"/>
    <w:rsid w:val="004442F1"/>
    <w:pPr>
      <w:framePr w:hSpace="180" w:vSpace="180" w:wrap="around" w:hAnchor="margin" w:y="1" w:anchorLock="1"/>
      <w:widowControl w:val="0"/>
      <w:textAlignment w:val="center"/>
    </w:pPr>
    <w:rPr>
      <w:rFonts w:eastAsia="黑体"/>
      <w:sz w:val="21"/>
    </w:rPr>
  </w:style>
  <w:style w:type="paragraph" w:customStyle="1" w:styleId="Default">
    <w:name w:val="Default"/>
    <w:rsid w:val="004442F1"/>
    <w:pPr>
      <w:widowControl w:val="0"/>
      <w:autoSpaceDE w:val="0"/>
      <w:autoSpaceDN w:val="0"/>
      <w:adjustRightInd w:val="0"/>
    </w:pPr>
    <w:rPr>
      <w:rFonts w:ascii="黑体" w:eastAsia="黑体"/>
      <w:color w:val="000000"/>
      <w:sz w:val="24"/>
      <w:szCs w:val="24"/>
    </w:rPr>
  </w:style>
  <w:style w:type="paragraph" w:customStyle="1" w:styleId="af5">
    <w:name w:val="五级条标题"/>
    <w:basedOn w:val="af4"/>
    <w:next w:val="affc"/>
    <w:qFormat/>
    <w:rsid w:val="004442F1"/>
    <w:pPr>
      <w:numPr>
        <w:ilvl w:val="6"/>
      </w:numPr>
      <w:outlineLvl w:val="6"/>
    </w:pPr>
  </w:style>
  <w:style w:type="paragraph" w:customStyle="1" w:styleId="a7">
    <w:name w:val="正文表标题"/>
    <w:next w:val="affc"/>
    <w:rsid w:val="004442F1"/>
    <w:pPr>
      <w:numPr>
        <w:numId w:val="8"/>
      </w:numPr>
      <w:jc w:val="center"/>
    </w:pPr>
    <w:rPr>
      <w:rFonts w:ascii="黑体" w:eastAsia="黑体"/>
      <w:sz w:val="21"/>
    </w:rPr>
  </w:style>
  <w:style w:type="paragraph" w:customStyle="1" w:styleId="a5">
    <w:name w:val="正文图标题"/>
    <w:next w:val="affc"/>
    <w:rsid w:val="004442F1"/>
    <w:pPr>
      <w:numPr>
        <w:numId w:val="9"/>
      </w:numPr>
      <w:jc w:val="center"/>
    </w:pPr>
    <w:rPr>
      <w:rFonts w:ascii="黑体" w:eastAsia="黑体"/>
      <w:sz w:val="21"/>
    </w:rPr>
  </w:style>
  <w:style w:type="paragraph" w:customStyle="1" w:styleId="af6">
    <w:name w:val="注："/>
    <w:next w:val="affc"/>
    <w:rsid w:val="004442F1"/>
    <w:pPr>
      <w:widowControl w:val="0"/>
      <w:numPr>
        <w:numId w:val="10"/>
      </w:numPr>
      <w:tabs>
        <w:tab w:val="clear" w:pos="1140"/>
      </w:tabs>
      <w:autoSpaceDE w:val="0"/>
      <w:autoSpaceDN w:val="0"/>
      <w:jc w:val="both"/>
    </w:pPr>
    <w:rPr>
      <w:rFonts w:ascii="宋体"/>
      <w:sz w:val="18"/>
    </w:rPr>
  </w:style>
  <w:style w:type="paragraph" w:customStyle="1" w:styleId="a3">
    <w:name w:val="注×："/>
    <w:rsid w:val="004442F1"/>
    <w:pPr>
      <w:widowControl w:val="0"/>
      <w:numPr>
        <w:numId w:val="11"/>
      </w:numPr>
      <w:tabs>
        <w:tab w:val="clear" w:pos="900"/>
        <w:tab w:val="left" w:pos="630"/>
      </w:tabs>
      <w:autoSpaceDE w:val="0"/>
      <w:autoSpaceDN w:val="0"/>
      <w:jc w:val="both"/>
    </w:pPr>
    <w:rPr>
      <w:rFonts w:ascii="宋体"/>
      <w:sz w:val="18"/>
    </w:rPr>
  </w:style>
  <w:style w:type="paragraph" w:customStyle="1" w:styleId="affff">
    <w:name w:val="字母编号列项（一级）"/>
    <w:rsid w:val="004442F1"/>
    <w:pPr>
      <w:ind w:leftChars="200" w:left="840" w:hangingChars="200" w:hanging="420"/>
      <w:jc w:val="both"/>
    </w:pPr>
    <w:rPr>
      <w:rFonts w:ascii="宋体"/>
      <w:sz w:val="21"/>
    </w:rPr>
  </w:style>
  <w:style w:type="paragraph" w:customStyle="1" w:styleId="a2">
    <w:name w:val="列项◆（三级）"/>
    <w:rsid w:val="004442F1"/>
    <w:pPr>
      <w:numPr>
        <w:numId w:val="12"/>
      </w:numPr>
      <w:ind w:leftChars="600" w:left="800" w:hangingChars="200" w:hanging="200"/>
    </w:pPr>
    <w:rPr>
      <w:rFonts w:ascii="宋体"/>
      <w:sz w:val="21"/>
    </w:rPr>
  </w:style>
  <w:style w:type="paragraph" w:customStyle="1" w:styleId="affff0">
    <w:name w:val="编号列项（三级）"/>
    <w:rsid w:val="004442F1"/>
    <w:pPr>
      <w:ind w:leftChars="600" w:left="800" w:hangingChars="200" w:hanging="200"/>
    </w:pPr>
    <w:rPr>
      <w:rFonts w:ascii="宋体"/>
      <w:sz w:val="21"/>
    </w:rPr>
  </w:style>
  <w:style w:type="paragraph" w:customStyle="1" w:styleId="af7">
    <w:name w:val="章"/>
    <w:basedOn w:val="af9"/>
    <w:next w:val="affc"/>
    <w:rsid w:val="004442F1"/>
    <w:pPr>
      <w:numPr>
        <w:numId w:val="13"/>
      </w:numPr>
      <w:adjustRightInd w:val="0"/>
      <w:spacing w:before="160" w:after="160"/>
      <w:outlineLvl w:val="0"/>
    </w:pPr>
    <w:rPr>
      <w:rFonts w:ascii="黑体" w:eastAsia="黑体"/>
      <w:kern w:val="21"/>
      <w:szCs w:val="20"/>
    </w:rPr>
  </w:style>
  <w:style w:type="paragraph" w:customStyle="1" w:styleId="2">
    <w:name w:val="条2"/>
    <w:basedOn w:val="af9"/>
    <w:next w:val="affc"/>
    <w:rsid w:val="004442F1"/>
    <w:pPr>
      <w:numPr>
        <w:ilvl w:val="2"/>
        <w:numId w:val="13"/>
      </w:numPr>
      <w:outlineLvl w:val="1"/>
    </w:pPr>
    <w:rPr>
      <w:rFonts w:ascii="黑体" w:eastAsia="黑体"/>
      <w:kern w:val="21"/>
      <w:szCs w:val="20"/>
    </w:rPr>
  </w:style>
  <w:style w:type="paragraph" w:customStyle="1" w:styleId="3">
    <w:name w:val="条3"/>
    <w:basedOn w:val="af9"/>
    <w:next w:val="affc"/>
    <w:rsid w:val="004442F1"/>
    <w:pPr>
      <w:numPr>
        <w:ilvl w:val="3"/>
        <w:numId w:val="13"/>
      </w:numPr>
      <w:outlineLvl w:val="1"/>
    </w:pPr>
    <w:rPr>
      <w:rFonts w:ascii="黑体" w:eastAsia="黑体"/>
      <w:kern w:val="21"/>
      <w:szCs w:val="20"/>
    </w:rPr>
  </w:style>
  <w:style w:type="paragraph" w:customStyle="1" w:styleId="4">
    <w:name w:val="条4"/>
    <w:basedOn w:val="af9"/>
    <w:next w:val="affc"/>
    <w:rsid w:val="004442F1"/>
    <w:pPr>
      <w:numPr>
        <w:ilvl w:val="4"/>
        <w:numId w:val="13"/>
      </w:numPr>
      <w:outlineLvl w:val="1"/>
    </w:pPr>
    <w:rPr>
      <w:rFonts w:ascii="黑体" w:eastAsia="黑体"/>
      <w:kern w:val="21"/>
      <w:szCs w:val="20"/>
    </w:rPr>
  </w:style>
  <w:style w:type="paragraph" w:customStyle="1" w:styleId="5">
    <w:name w:val="条5"/>
    <w:basedOn w:val="af9"/>
    <w:next w:val="affc"/>
    <w:rsid w:val="004442F1"/>
    <w:pPr>
      <w:numPr>
        <w:ilvl w:val="5"/>
        <w:numId w:val="13"/>
      </w:numPr>
      <w:outlineLvl w:val="1"/>
    </w:pPr>
    <w:rPr>
      <w:rFonts w:ascii="黑体" w:eastAsia="黑体"/>
      <w:kern w:val="21"/>
      <w:szCs w:val="20"/>
    </w:rPr>
  </w:style>
  <w:style w:type="paragraph" w:customStyle="1" w:styleId="a0">
    <w:name w:val="注：（正文）"/>
    <w:basedOn w:val="af6"/>
    <w:next w:val="affc"/>
    <w:qFormat/>
    <w:rsid w:val="004442F1"/>
    <w:pPr>
      <w:numPr>
        <w:numId w:val="14"/>
      </w:numPr>
      <w:tabs>
        <w:tab w:val="clear" w:pos="1140"/>
      </w:tabs>
      <w:ind w:left="726" w:hanging="363"/>
    </w:pPr>
    <w:rPr>
      <w:szCs w:val="18"/>
    </w:rPr>
  </w:style>
  <w:style w:type="paragraph" w:customStyle="1" w:styleId="affff1">
    <w:name w:val="附录表标号"/>
    <w:basedOn w:val="af9"/>
    <w:next w:val="affc"/>
    <w:qFormat/>
    <w:rsid w:val="004442F1"/>
    <w:pPr>
      <w:spacing w:line="14" w:lineRule="exact"/>
      <w:ind w:left="811" w:hanging="448"/>
      <w:jc w:val="center"/>
      <w:outlineLvl w:val="0"/>
    </w:pPr>
    <w:rPr>
      <w:color w:val="FFFFFF"/>
    </w:rPr>
  </w:style>
  <w:style w:type="paragraph" w:customStyle="1" w:styleId="affff2">
    <w:name w:val="附录图标号"/>
    <w:basedOn w:val="af9"/>
    <w:qFormat/>
    <w:rsid w:val="004442F1"/>
    <w:pPr>
      <w:keepNext/>
      <w:pageBreakBefore/>
      <w:widowControl/>
      <w:spacing w:line="14" w:lineRule="exact"/>
      <w:ind w:firstLine="363"/>
      <w:jc w:val="center"/>
      <w:outlineLvl w:val="0"/>
    </w:pPr>
    <w:rPr>
      <w:color w:val="FFFFFF"/>
    </w:rPr>
  </w:style>
  <w:style w:type="character" w:customStyle="1" w:styleId="affff3">
    <w:name w:val="发布"/>
    <w:rsid w:val="004442F1"/>
    <w:rPr>
      <w:rFonts w:ascii="黑体" w:eastAsia="黑体"/>
      <w:spacing w:val="22"/>
      <w:w w:val="100"/>
      <w:position w:val="3"/>
      <w:sz w:val="28"/>
    </w:rPr>
  </w:style>
  <w:style w:type="character" w:customStyle="1" w:styleId="affff4">
    <w:name w:val="个人答复风格"/>
    <w:rsid w:val="004442F1"/>
    <w:rPr>
      <w:rFonts w:ascii="Arial" w:eastAsia="宋体" w:hAnsi="Arial" w:cs="Arial"/>
      <w:color w:val="auto"/>
      <w:sz w:val="20"/>
    </w:rPr>
  </w:style>
  <w:style w:type="character" w:customStyle="1" w:styleId="affff5">
    <w:name w:val="个人撰写风格"/>
    <w:rsid w:val="004442F1"/>
    <w:rPr>
      <w:rFonts w:ascii="Arial" w:eastAsia="宋体" w:hAnsi="Arial" w:cs="Arial"/>
      <w:color w:val="auto"/>
      <w:sz w:val="20"/>
    </w:rPr>
  </w:style>
  <w:style w:type="character" w:customStyle="1" w:styleId="Char">
    <w:name w:val="段 Char"/>
    <w:link w:val="affc"/>
    <w:qFormat/>
    <w:rsid w:val="004442F1"/>
    <w:rPr>
      <w:rFonts w:ascii="宋体"/>
      <w:sz w:val="21"/>
    </w:rPr>
  </w:style>
  <w:style w:type="character" w:customStyle="1" w:styleId="Char0">
    <w:name w:val="目次、标准名称标题 Char"/>
    <w:link w:val="afff6"/>
    <w:qFormat/>
    <w:rsid w:val="004442F1"/>
    <w:rPr>
      <w:rFonts w:ascii="黑体" w:eastAsia="黑体"/>
      <w:sz w:val="32"/>
      <w:shd w:val="clear" w:color="FFFFFF"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9">
    <w:name w:val="Normal"/>
    <w:qFormat/>
    <w:rsid w:val="004442F1"/>
    <w:pPr>
      <w:widowControl w:val="0"/>
      <w:jc w:val="both"/>
    </w:pPr>
    <w:rPr>
      <w:kern w:val="2"/>
      <w:sz w:val="21"/>
      <w:szCs w:val="24"/>
    </w:rPr>
  </w:style>
  <w:style w:type="paragraph" w:styleId="1">
    <w:name w:val="heading 1"/>
    <w:basedOn w:val="af9"/>
    <w:next w:val="af9"/>
    <w:qFormat/>
    <w:rsid w:val="004442F1"/>
    <w:pPr>
      <w:keepNext/>
      <w:keepLines/>
      <w:spacing w:before="340" w:after="330" w:line="578" w:lineRule="auto"/>
      <w:outlineLvl w:val="0"/>
    </w:pPr>
    <w:rPr>
      <w:b/>
      <w:bCs/>
      <w:kern w:val="44"/>
      <w:sz w:val="44"/>
      <w:szCs w:val="44"/>
    </w:rPr>
  </w:style>
  <w:style w:type="paragraph" w:styleId="20">
    <w:name w:val="heading 2"/>
    <w:basedOn w:val="af9"/>
    <w:next w:val="af9"/>
    <w:qFormat/>
    <w:rsid w:val="004442F1"/>
    <w:pPr>
      <w:keepNext/>
      <w:keepLines/>
      <w:spacing w:before="260" w:after="260" w:line="416" w:lineRule="auto"/>
      <w:outlineLvl w:val="1"/>
    </w:pPr>
    <w:rPr>
      <w:rFonts w:ascii="Arial" w:eastAsia="黑体" w:hAnsi="Arial"/>
      <w:b/>
      <w:bCs/>
      <w:sz w:val="32"/>
      <w:szCs w:val="32"/>
    </w:rPr>
  </w:style>
  <w:style w:type="paragraph" w:styleId="30">
    <w:name w:val="heading 3"/>
    <w:basedOn w:val="af9"/>
    <w:next w:val="af9"/>
    <w:qFormat/>
    <w:rsid w:val="004442F1"/>
    <w:pPr>
      <w:keepNext/>
      <w:keepLines/>
      <w:spacing w:before="260" w:after="260" w:line="416" w:lineRule="auto"/>
      <w:outlineLvl w:val="2"/>
    </w:pPr>
    <w:rPr>
      <w:b/>
      <w:bCs/>
      <w:sz w:val="32"/>
      <w:szCs w:val="32"/>
    </w:rPr>
  </w:style>
  <w:style w:type="paragraph" w:styleId="40">
    <w:name w:val="heading 4"/>
    <w:basedOn w:val="af9"/>
    <w:next w:val="af9"/>
    <w:qFormat/>
    <w:rsid w:val="004442F1"/>
    <w:pPr>
      <w:keepNext/>
      <w:keepLines/>
      <w:spacing w:before="280" w:after="290" w:line="376" w:lineRule="auto"/>
      <w:outlineLvl w:val="3"/>
    </w:pPr>
    <w:rPr>
      <w:rFonts w:ascii="Arial" w:eastAsia="黑体" w:hAnsi="Arial"/>
      <w:b/>
      <w:bCs/>
      <w:sz w:val="28"/>
      <w:szCs w:val="28"/>
    </w:rPr>
  </w:style>
  <w:style w:type="paragraph" w:styleId="50">
    <w:name w:val="heading 5"/>
    <w:basedOn w:val="af9"/>
    <w:next w:val="af9"/>
    <w:qFormat/>
    <w:rsid w:val="004442F1"/>
    <w:pPr>
      <w:keepNext/>
      <w:keepLines/>
      <w:spacing w:before="280" w:after="290" w:line="376" w:lineRule="auto"/>
      <w:outlineLvl w:val="4"/>
    </w:pPr>
    <w:rPr>
      <w:b/>
      <w:bCs/>
      <w:sz w:val="28"/>
      <w:szCs w:val="28"/>
    </w:rPr>
  </w:style>
  <w:style w:type="paragraph" w:styleId="6">
    <w:name w:val="heading 6"/>
    <w:basedOn w:val="af9"/>
    <w:next w:val="af9"/>
    <w:qFormat/>
    <w:rsid w:val="004442F1"/>
    <w:pPr>
      <w:keepNext/>
      <w:keepLines/>
      <w:spacing w:before="240" w:after="64" w:line="320" w:lineRule="auto"/>
      <w:outlineLvl w:val="5"/>
    </w:pPr>
    <w:rPr>
      <w:rFonts w:ascii="Arial" w:eastAsia="黑体" w:hAnsi="Arial"/>
      <w:b/>
      <w:bCs/>
      <w:sz w:val="24"/>
    </w:rPr>
  </w:style>
  <w:style w:type="paragraph" w:styleId="7">
    <w:name w:val="heading 7"/>
    <w:basedOn w:val="af9"/>
    <w:next w:val="af9"/>
    <w:qFormat/>
    <w:rsid w:val="004442F1"/>
    <w:pPr>
      <w:keepNext/>
      <w:keepLines/>
      <w:spacing w:before="240" w:after="64" w:line="320" w:lineRule="auto"/>
      <w:outlineLvl w:val="6"/>
    </w:pPr>
    <w:rPr>
      <w:b/>
      <w:bCs/>
      <w:sz w:val="24"/>
    </w:rPr>
  </w:style>
  <w:style w:type="paragraph" w:styleId="8">
    <w:name w:val="heading 8"/>
    <w:basedOn w:val="af9"/>
    <w:next w:val="af9"/>
    <w:qFormat/>
    <w:rsid w:val="004442F1"/>
    <w:pPr>
      <w:keepNext/>
      <w:keepLines/>
      <w:spacing w:before="240" w:after="64" w:line="320" w:lineRule="auto"/>
      <w:outlineLvl w:val="7"/>
    </w:pPr>
    <w:rPr>
      <w:rFonts w:ascii="Arial" w:eastAsia="黑体" w:hAnsi="Arial"/>
      <w:sz w:val="24"/>
    </w:rPr>
  </w:style>
  <w:style w:type="paragraph" w:styleId="9">
    <w:name w:val="heading 9"/>
    <w:basedOn w:val="af9"/>
    <w:next w:val="af9"/>
    <w:qFormat/>
    <w:rsid w:val="004442F1"/>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0">
    <w:name w:val="toc 7"/>
    <w:basedOn w:val="60"/>
    <w:semiHidden/>
    <w:rsid w:val="004442F1"/>
  </w:style>
  <w:style w:type="paragraph" w:styleId="60">
    <w:name w:val="toc 6"/>
    <w:basedOn w:val="51"/>
    <w:semiHidden/>
    <w:rsid w:val="004442F1"/>
  </w:style>
  <w:style w:type="paragraph" w:styleId="51">
    <w:name w:val="toc 5"/>
    <w:basedOn w:val="41"/>
    <w:semiHidden/>
    <w:rsid w:val="004442F1"/>
  </w:style>
  <w:style w:type="paragraph" w:styleId="41">
    <w:name w:val="toc 4"/>
    <w:basedOn w:val="31"/>
    <w:semiHidden/>
    <w:rsid w:val="004442F1"/>
  </w:style>
  <w:style w:type="paragraph" w:styleId="31">
    <w:name w:val="toc 3"/>
    <w:basedOn w:val="21"/>
    <w:semiHidden/>
    <w:rsid w:val="004442F1"/>
  </w:style>
  <w:style w:type="paragraph" w:styleId="21">
    <w:name w:val="toc 2"/>
    <w:basedOn w:val="10"/>
    <w:semiHidden/>
    <w:rsid w:val="004442F1"/>
  </w:style>
  <w:style w:type="paragraph" w:styleId="10">
    <w:name w:val="toc 1"/>
    <w:semiHidden/>
    <w:rsid w:val="004442F1"/>
    <w:pPr>
      <w:jc w:val="both"/>
    </w:pPr>
    <w:rPr>
      <w:rFonts w:ascii="宋体"/>
      <w:sz w:val="21"/>
    </w:rPr>
  </w:style>
  <w:style w:type="paragraph" w:styleId="HTML">
    <w:name w:val="HTML Address"/>
    <w:basedOn w:val="af9"/>
    <w:rsid w:val="004442F1"/>
    <w:rPr>
      <w:i/>
      <w:iCs/>
    </w:rPr>
  </w:style>
  <w:style w:type="paragraph" w:styleId="80">
    <w:name w:val="toc 8"/>
    <w:basedOn w:val="70"/>
    <w:semiHidden/>
    <w:rsid w:val="004442F1"/>
  </w:style>
  <w:style w:type="paragraph" w:styleId="afd">
    <w:name w:val="footer"/>
    <w:basedOn w:val="af9"/>
    <w:rsid w:val="004442F1"/>
    <w:pPr>
      <w:tabs>
        <w:tab w:val="center" w:pos="4153"/>
        <w:tab w:val="right" w:pos="8306"/>
      </w:tabs>
      <w:snapToGrid w:val="0"/>
      <w:ind w:rightChars="100" w:right="210"/>
      <w:jc w:val="right"/>
    </w:pPr>
    <w:rPr>
      <w:sz w:val="18"/>
      <w:szCs w:val="18"/>
    </w:rPr>
  </w:style>
  <w:style w:type="paragraph" w:styleId="afe">
    <w:name w:val="header"/>
    <w:basedOn w:val="af9"/>
    <w:rsid w:val="004442F1"/>
    <w:pPr>
      <w:pBdr>
        <w:bottom w:val="single" w:sz="6" w:space="1" w:color="auto"/>
      </w:pBdr>
      <w:tabs>
        <w:tab w:val="center" w:pos="4153"/>
        <w:tab w:val="right" w:pos="8306"/>
      </w:tabs>
      <w:snapToGrid w:val="0"/>
      <w:jc w:val="center"/>
    </w:pPr>
    <w:rPr>
      <w:sz w:val="18"/>
      <w:szCs w:val="18"/>
    </w:rPr>
  </w:style>
  <w:style w:type="paragraph" w:styleId="aff">
    <w:name w:val="footnote text"/>
    <w:basedOn w:val="af9"/>
    <w:qFormat/>
    <w:rsid w:val="004442F1"/>
    <w:pPr>
      <w:snapToGrid w:val="0"/>
      <w:jc w:val="left"/>
    </w:pPr>
    <w:rPr>
      <w:sz w:val="18"/>
      <w:szCs w:val="18"/>
    </w:rPr>
  </w:style>
  <w:style w:type="paragraph" w:styleId="90">
    <w:name w:val="toc 9"/>
    <w:basedOn w:val="80"/>
    <w:semiHidden/>
    <w:rsid w:val="004442F1"/>
  </w:style>
  <w:style w:type="paragraph" w:styleId="HTML0">
    <w:name w:val="HTML Preformatted"/>
    <w:basedOn w:val="af9"/>
    <w:rsid w:val="004442F1"/>
    <w:rPr>
      <w:rFonts w:ascii="Courier New" w:hAnsi="Courier New" w:cs="Courier New"/>
      <w:sz w:val="20"/>
      <w:szCs w:val="20"/>
    </w:rPr>
  </w:style>
  <w:style w:type="paragraph" w:styleId="aff0">
    <w:name w:val="Title"/>
    <w:basedOn w:val="af9"/>
    <w:qFormat/>
    <w:rsid w:val="004442F1"/>
    <w:pPr>
      <w:spacing w:before="240" w:after="60"/>
      <w:jc w:val="center"/>
      <w:outlineLvl w:val="0"/>
    </w:pPr>
    <w:rPr>
      <w:rFonts w:ascii="Arial" w:hAnsi="Arial" w:cs="Arial"/>
      <w:b/>
      <w:bCs/>
      <w:sz w:val="32"/>
      <w:szCs w:val="32"/>
    </w:rPr>
  </w:style>
  <w:style w:type="character" w:styleId="aff1">
    <w:name w:val="page number"/>
    <w:rsid w:val="004442F1"/>
    <w:rPr>
      <w:rFonts w:ascii="Times New Roman" w:eastAsia="宋体" w:hAnsi="Times New Roman"/>
      <w:sz w:val="18"/>
    </w:rPr>
  </w:style>
  <w:style w:type="character" w:styleId="HTML1">
    <w:name w:val="HTML Definition"/>
    <w:rsid w:val="004442F1"/>
    <w:rPr>
      <w:i/>
      <w:iCs/>
    </w:rPr>
  </w:style>
  <w:style w:type="character" w:styleId="HTML2">
    <w:name w:val="HTML Typewriter"/>
    <w:rsid w:val="004442F1"/>
    <w:rPr>
      <w:rFonts w:ascii="Courier New" w:hAnsi="Courier New"/>
      <w:sz w:val="20"/>
      <w:szCs w:val="20"/>
    </w:rPr>
  </w:style>
  <w:style w:type="character" w:styleId="HTML3">
    <w:name w:val="HTML Acronym"/>
    <w:basedOn w:val="afa"/>
    <w:rsid w:val="004442F1"/>
  </w:style>
  <w:style w:type="character" w:styleId="HTML4">
    <w:name w:val="HTML Variable"/>
    <w:rsid w:val="004442F1"/>
    <w:rPr>
      <w:i/>
      <w:iCs/>
    </w:rPr>
  </w:style>
  <w:style w:type="character" w:styleId="aff2">
    <w:name w:val="Hyperlink"/>
    <w:rsid w:val="004442F1"/>
    <w:rPr>
      <w:rFonts w:ascii="Times New Roman" w:eastAsia="宋体" w:hAnsi="Times New Roman"/>
      <w:color w:val="auto"/>
      <w:spacing w:val="0"/>
      <w:w w:val="100"/>
      <w:position w:val="0"/>
      <w:sz w:val="21"/>
      <w:u w:val="none"/>
      <w:vertAlign w:val="baseline"/>
    </w:rPr>
  </w:style>
  <w:style w:type="character" w:styleId="HTML5">
    <w:name w:val="HTML Code"/>
    <w:rsid w:val="004442F1"/>
    <w:rPr>
      <w:rFonts w:ascii="Courier New" w:hAnsi="Courier New"/>
      <w:sz w:val="20"/>
      <w:szCs w:val="20"/>
    </w:rPr>
  </w:style>
  <w:style w:type="character" w:styleId="HTML6">
    <w:name w:val="HTML Cite"/>
    <w:rsid w:val="004442F1"/>
    <w:rPr>
      <w:i/>
      <w:iCs/>
    </w:rPr>
  </w:style>
  <w:style w:type="character" w:styleId="aff3">
    <w:name w:val="footnote reference"/>
    <w:semiHidden/>
    <w:rsid w:val="004442F1"/>
    <w:rPr>
      <w:vertAlign w:val="superscript"/>
    </w:rPr>
  </w:style>
  <w:style w:type="character" w:styleId="HTML7">
    <w:name w:val="HTML Keyboard"/>
    <w:rsid w:val="004442F1"/>
    <w:rPr>
      <w:rFonts w:ascii="Courier New" w:hAnsi="Courier New"/>
      <w:sz w:val="20"/>
      <w:szCs w:val="20"/>
    </w:rPr>
  </w:style>
  <w:style w:type="character" w:styleId="HTML8">
    <w:name w:val="HTML Sample"/>
    <w:rsid w:val="004442F1"/>
    <w:rPr>
      <w:rFonts w:ascii="Courier New" w:hAnsi="Courier New"/>
    </w:rPr>
  </w:style>
  <w:style w:type="paragraph" w:customStyle="1" w:styleId="aff4">
    <w:name w:val="标准标志"/>
    <w:next w:val="af9"/>
    <w:rsid w:val="004442F1"/>
    <w:pPr>
      <w:framePr w:w="2268" w:h="1392" w:hRule="exact" w:wrap="around" w:hAnchor="margin" w:x="6748" w:y="171" w:anchorLock="1"/>
      <w:shd w:val="solid" w:color="FFFFFF" w:fill="FFFFFF"/>
      <w:spacing w:line="0" w:lineRule="atLeast"/>
      <w:jc w:val="right"/>
    </w:pPr>
    <w:rPr>
      <w:b/>
      <w:w w:val="130"/>
      <w:sz w:val="96"/>
    </w:rPr>
  </w:style>
  <w:style w:type="paragraph" w:customStyle="1" w:styleId="aff5">
    <w:name w:val="标准称谓"/>
    <w:next w:val="af9"/>
    <w:rsid w:val="004442F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6">
    <w:name w:val="标准书脚_偶数页"/>
    <w:rsid w:val="004442F1"/>
    <w:pPr>
      <w:spacing w:before="120"/>
    </w:pPr>
    <w:rPr>
      <w:sz w:val="18"/>
    </w:rPr>
  </w:style>
  <w:style w:type="paragraph" w:customStyle="1" w:styleId="aff7">
    <w:name w:val="标准书脚_奇数页"/>
    <w:rsid w:val="004442F1"/>
    <w:pPr>
      <w:spacing w:before="120"/>
      <w:jc w:val="right"/>
    </w:pPr>
    <w:rPr>
      <w:sz w:val="18"/>
    </w:rPr>
  </w:style>
  <w:style w:type="paragraph" w:customStyle="1" w:styleId="aff8">
    <w:name w:val="标准书眉_奇数页"/>
    <w:next w:val="af9"/>
    <w:rsid w:val="004442F1"/>
    <w:pPr>
      <w:tabs>
        <w:tab w:val="center" w:pos="4154"/>
        <w:tab w:val="right" w:pos="8306"/>
      </w:tabs>
      <w:spacing w:after="120"/>
      <w:jc w:val="right"/>
    </w:pPr>
    <w:rPr>
      <w:sz w:val="21"/>
    </w:rPr>
  </w:style>
  <w:style w:type="paragraph" w:customStyle="1" w:styleId="aff9">
    <w:name w:val="标准书眉_偶数页"/>
    <w:basedOn w:val="aff8"/>
    <w:next w:val="af9"/>
    <w:rsid w:val="004442F1"/>
    <w:pPr>
      <w:jc w:val="left"/>
    </w:pPr>
  </w:style>
  <w:style w:type="paragraph" w:customStyle="1" w:styleId="affa">
    <w:name w:val="标准书眉一"/>
    <w:rsid w:val="004442F1"/>
    <w:pPr>
      <w:jc w:val="both"/>
    </w:pPr>
  </w:style>
  <w:style w:type="paragraph" w:customStyle="1" w:styleId="af">
    <w:name w:val="前言、引言标题"/>
    <w:next w:val="af9"/>
    <w:rsid w:val="004442F1"/>
    <w:pPr>
      <w:numPr>
        <w:numId w:val="1"/>
      </w:numPr>
      <w:shd w:val="clear" w:color="FFFFFF" w:fill="FFFFFF"/>
      <w:spacing w:before="640" w:after="560"/>
      <w:jc w:val="center"/>
      <w:outlineLvl w:val="0"/>
    </w:pPr>
    <w:rPr>
      <w:rFonts w:ascii="黑体" w:eastAsia="黑体"/>
      <w:sz w:val="32"/>
    </w:rPr>
  </w:style>
  <w:style w:type="paragraph" w:customStyle="1" w:styleId="affb">
    <w:name w:val="参考文献、索引标题"/>
    <w:basedOn w:val="af"/>
    <w:next w:val="af9"/>
    <w:rsid w:val="004442F1"/>
    <w:pPr>
      <w:numPr>
        <w:numId w:val="0"/>
      </w:numPr>
      <w:spacing w:after="200"/>
    </w:pPr>
    <w:rPr>
      <w:sz w:val="21"/>
    </w:rPr>
  </w:style>
  <w:style w:type="paragraph" w:customStyle="1" w:styleId="affc">
    <w:name w:val="段"/>
    <w:link w:val="Char"/>
    <w:qFormat/>
    <w:rsid w:val="004442F1"/>
    <w:pPr>
      <w:autoSpaceDE w:val="0"/>
      <w:autoSpaceDN w:val="0"/>
      <w:ind w:firstLineChars="200" w:firstLine="200"/>
      <w:jc w:val="both"/>
    </w:pPr>
    <w:rPr>
      <w:rFonts w:ascii="宋体"/>
      <w:sz w:val="21"/>
    </w:rPr>
  </w:style>
  <w:style w:type="paragraph" w:customStyle="1" w:styleId="af0">
    <w:name w:val="章标题"/>
    <w:next w:val="affc"/>
    <w:qFormat/>
    <w:rsid w:val="004442F1"/>
    <w:pPr>
      <w:numPr>
        <w:ilvl w:val="1"/>
        <w:numId w:val="1"/>
      </w:numPr>
      <w:spacing w:beforeLines="50" w:afterLines="50"/>
      <w:jc w:val="both"/>
      <w:outlineLvl w:val="1"/>
    </w:pPr>
    <w:rPr>
      <w:rFonts w:ascii="黑体" w:eastAsia="黑体"/>
      <w:sz w:val="21"/>
    </w:rPr>
  </w:style>
  <w:style w:type="paragraph" w:customStyle="1" w:styleId="af1">
    <w:name w:val="一级条标题"/>
    <w:next w:val="affc"/>
    <w:qFormat/>
    <w:rsid w:val="004442F1"/>
    <w:pPr>
      <w:numPr>
        <w:ilvl w:val="2"/>
        <w:numId w:val="1"/>
      </w:numPr>
      <w:outlineLvl w:val="2"/>
    </w:pPr>
    <w:rPr>
      <w:rFonts w:eastAsia="黑体"/>
      <w:sz w:val="21"/>
    </w:rPr>
  </w:style>
  <w:style w:type="paragraph" w:customStyle="1" w:styleId="af2">
    <w:name w:val="二级条标题"/>
    <w:basedOn w:val="af1"/>
    <w:next w:val="affc"/>
    <w:qFormat/>
    <w:rsid w:val="004442F1"/>
    <w:pPr>
      <w:numPr>
        <w:ilvl w:val="3"/>
      </w:numPr>
      <w:outlineLvl w:val="3"/>
    </w:pPr>
  </w:style>
  <w:style w:type="paragraph" w:customStyle="1" w:styleId="affd">
    <w:name w:val="发布部门"/>
    <w:next w:val="affc"/>
    <w:rsid w:val="004442F1"/>
    <w:pPr>
      <w:framePr w:w="7433" w:h="585" w:hRule="exact" w:hSpace="180" w:vSpace="180" w:wrap="around" w:hAnchor="margin" w:xAlign="center" w:y="14401" w:anchorLock="1"/>
      <w:jc w:val="center"/>
    </w:pPr>
    <w:rPr>
      <w:rFonts w:ascii="宋体"/>
      <w:b/>
      <w:spacing w:val="20"/>
      <w:w w:val="135"/>
      <w:sz w:val="36"/>
    </w:rPr>
  </w:style>
  <w:style w:type="paragraph" w:customStyle="1" w:styleId="affe">
    <w:name w:val="发布日期"/>
    <w:rsid w:val="004442F1"/>
    <w:pPr>
      <w:framePr w:w="4000" w:h="473" w:hRule="exact" w:hSpace="180" w:vSpace="180" w:wrap="around" w:hAnchor="margin" w:y="13511" w:anchorLock="1"/>
    </w:pPr>
    <w:rPr>
      <w:rFonts w:eastAsia="黑体"/>
      <w:sz w:val="28"/>
    </w:rPr>
  </w:style>
  <w:style w:type="paragraph" w:customStyle="1" w:styleId="11">
    <w:name w:val="封面标准号1"/>
    <w:rsid w:val="004442F1"/>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1"/>
    <w:rsid w:val="004442F1"/>
    <w:pPr>
      <w:framePr w:w="9138" w:h="1244" w:hRule="exact" w:wrap="around" w:vAnchor="page" w:hAnchor="margin" w:y="2908"/>
      <w:adjustRightInd w:val="0"/>
      <w:spacing w:before="357" w:line="280" w:lineRule="exact"/>
    </w:pPr>
  </w:style>
  <w:style w:type="paragraph" w:customStyle="1" w:styleId="afff">
    <w:name w:val="封面标准代替信息"/>
    <w:basedOn w:val="22"/>
    <w:rsid w:val="004442F1"/>
    <w:pPr>
      <w:framePr w:wrap="around"/>
      <w:spacing w:before="57"/>
    </w:pPr>
    <w:rPr>
      <w:rFonts w:ascii="宋体"/>
      <w:sz w:val="21"/>
    </w:rPr>
  </w:style>
  <w:style w:type="paragraph" w:customStyle="1" w:styleId="afff0">
    <w:name w:val="封面标准名称"/>
    <w:qFormat/>
    <w:rsid w:val="004442F1"/>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1">
    <w:name w:val="封面标准文稿编辑信息"/>
    <w:rsid w:val="004442F1"/>
    <w:pPr>
      <w:spacing w:before="180" w:line="180" w:lineRule="exact"/>
      <w:jc w:val="center"/>
    </w:pPr>
    <w:rPr>
      <w:rFonts w:ascii="宋体"/>
      <w:sz w:val="21"/>
    </w:rPr>
  </w:style>
  <w:style w:type="paragraph" w:customStyle="1" w:styleId="afff2">
    <w:name w:val="封面标准文稿类别"/>
    <w:rsid w:val="004442F1"/>
    <w:pPr>
      <w:spacing w:before="440" w:line="400" w:lineRule="exact"/>
      <w:jc w:val="center"/>
    </w:pPr>
    <w:rPr>
      <w:rFonts w:ascii="宋体"/>
      <w:sz w:val="24"/>
    </w:rPr>
  </w:style>
  <w:style w:type="paragraph" w:customStyle="1" w:styleId="afff3">
    <w:name w:val="封面标准英文名称"/>
    <w:rsid w:val="004442F1"/>
    <w:pPr>
      <w:widowControl w:val="0"/>
      <w:spacing w:before="370" w:line="400" w:lineRule="exact"/>
      <w:jc w:val="center"/>
    </w:pPr>
    <w:rPr>
      <w:sz w:val="28"/>
    </w:rPr>
  </w:style>
  <w:style w:type="paragraph" w:customStyle="1" w:styleId="afff4">
    <w:name w:val="封面一致性程度标识"/>
    <w:rsid w:val="004442F1"/>
    <w:pPr>
      <w:spacing w:before="440" w:line="400" w:lineRule="exact"/>
      <w:jc w:val="center"/>
    </w:pPr>
    <w:rPr>
      <w:rFonts w:ascii="宋体"/>
      <w:sz w:val="28"/>
    </w:rPr>
  </w:style>
  <w:style w:type="paragraph" w:customStyle="1" w:styleId="afff5">
    <w:name w:val="封面正文"/>
    <w:rsid w:val="004442F1"/>
    <w:pPr>
      <w:jc w:val="both"/>
    </w:pPr>
  </w:style>
  <w:style w:type="paragraph" w:customStyle="1" w:styleId="a8">
    <w:name w:val="附录标识"/>
    <w:basedOn w:val="af"/>
    <w:qFormat/>
    <w:rsid w:val="004442F1"/>
    <w:pPr>
      <w:numPr>
        <w:numId w:val="2"/>
      </w:numPr>
      <w:tabs>
        <w:tab w:val="left" w:pos="6405"/>
      </w:tabs>
      <w:spacing w:after="200"/>
    </w:pPr>
    <w:rPr>
      <w:sz w:val="21"/>
    </w:rPr>
  </w:style>
  <w:style w:type="paragraph" w:customStyle="1" w:styleId="a4">
    <w:name w:val="附录表标题"/>
    <w:next w:val="affc"/>
    <w:qFormat/>
    <w:rsid w:val="004442F1"/>
    <w:pPr>
      <w:numPr>
        <w:numId w:val="3"/>
      </w:numPr>
      <w:jc w:val="center"/>
      <w:textAlignment w:val="baseline"/>
    </w:pPr>
    <w:rPr>
      <w:rFonts w:ascii="黑体" w:eastAsia="黑体"/>
      <w:kern w:val="21"/>
      <w:sz w:val="21"/>
    </w:rPr>
  </w:style>
  <w:style w:type="paragraph" w:customStyle="1" w:styleId="a9">
    <w:name w:val="附录章标题"/>
    <w:next w:val="affc"/>
    <w:qFormat/>
    <w:rsid w:val="004442F1"/>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a">
    <w:name w:val="附录一级条标题"/>
    <w:basedOn w:val="a9"/>
    <w:next w:val="affc"/>
    <w:qFormat/>
    <w:rsid w:val="004442F1"/>
    <w:pPr>
      <w:numPr>
        <w:ilvl w:val="2"/>
      </w:numPr>
      <w:autoSpaceDN w:val="0"/>
      <w:spacing w:beforeLines="0" w:afterLines="0"/>
      <w:outlineLvl w:val="2"/>
    </w:pPr>
  </w:style>
  <w:style w:type="paragraph" w:customStyle="1" w:styleId="ab">
    <w:name w:val="附录二级条标题"/>
    <w:basedOn w:val="aa"/>
    <w:next w:val="affc"/>
    <w:qFormat/>
    <w:rsid w:val="004442F1"/>
    <w:pPr>
      <w:numPr>
        <w:ilvl w:val="3"/>
      </w:numPr>
      <w:outlineLvl w:val="3"/>
    </w:pPr>
  </w:style>
  <w:style w:type="paragraph" w:customStyle="1" w:styleId="ac">
    <w:name w:val="附录三级条标题"/>
    <w:basedOn w:val="ab"/>
    <w:next w:val="affc"/>
    <w:qFormat/>
    <w:rsid w:val="004442F1"/>
    <w:pPr>
      <w:numPr>
        <w:ilvl w:val="4"/>
      </w:numPr>
      <w:outlineLvl w:val="4"/>
    </w:pPr>
  </w:style>
  <w:style w:type="paragraph" w:customStyle="1" w:styleId="ad">
    <w:name w:val="附录四级条标题"/>
    <w:basedOn w:val="ac"/>
    <w:next w:val="affc"/>
    <w:qFormat/>
    <w:rsid w:val="004442F1"/>
    <w:pPr>
      <w:numPr>
        <w:ilvl w:val="5"/>
      </w:numPr>
      <w:outlineLvl w:val="5"/>
    </w:pPr>
  </w:style>
  <w:style w:type="paragraph" w:customStyle="1" w:styleId="a1">
    <w:name w:val="附录图标题"/>
    <w:next w:val="affc"/>
    <w:qFormat/>
    <w:rsid w:val="004442F1"/>
    <w:pPr>
      <w:numPr>
        <w:numId w:val="4"/>
      </w:numPr>
      <w:jc w:val="center"/>
    </w:pPr>
    <w:rPr>
      <w:rFonts w:ascii="黑体" w:eastAsia="黑体"/>
      <w:sz w:val="21"/>
    </w:rPr>
  </w:style>
  <w:style w:type="paragraph" w:customStyle="1" w:styleId="ae">
    <w:name w:val="附录五级条标题"/>
    <w:basedOn w:val="ad"/>
    <w:next w:val="affc"/>
    <w:qFormat/>
    <w:rsid w:val="004442F1"/>
    <w:pPr>
      <w:numPr>
        <w:ilvl w:val="6"/>
      </w:numPr>
      <w:outlineLvl w:val="6"/>
    </w:pPr>
  </w:style>
  <w:style w:type="paragraph" w:customStyle="1" w:styleId="af8">
    <w:name w:val="列项——（一级）"/>
    <w:rsid w:val="004442F1"/>
    <w:pPr>
      <w:widowControl w:val="0"/>
      <w:numPr>
        <w:numId w:val="5"/>
      </w:numPr>
      <w:tabs>
        <w:tab w:val="clear" w:pos="1140"/>
        <w:tab w:val="left" w:pos="854"/>
      </w:tabs>
      <w:ind w:leftChars="200" w:left="200" w:hangingChars="200" w:hanging="200"/>
      <w:jc w:val="both"/>
    </w:pPr>
    <w:rPr>
      <w:rFonts w:ascii="宋体"/>
      <w:sz w:val="21"/>
    </w:rPr>
  </w:style>
  <w:style w:type="paragraph" w:customStyle="1" w:styleId="a6">
    <w:name w:val="列项●（二级）"/>
    <w:rsid w:val="004442F1"/>
    <w:pPr>
      <w:numPr>
        <w:numId w:val="6"/>
      </w:numPr>
      <w:tabs>
        <w:tab w:val="left" w:pos="840"/>
      </w:tabs>
      <w:ind w:leftChars="400" w:left="600" w:hangingChars="200" w:hanging="200"/>
      <w:jc w:val="both"/>
    </w:pPr>
    <w:rPr>
      <w:rFonts w:ascii="宋体"/>
      <w:sz w:val="21"/>
    </w:rPr>
  </w:style>
  <w:style w:type="paragraph" w:customStyle="1" w:styleId="afff6">
    <w:name w:val="目次、标准名称标题"/>
    <w:basedOn w:val="af"/>
    <w:next w:val="affc"/>
    <w:link w:val="Char0"/>
    <w:qFormat/>
    <w:rsid w:val="004442F1"/>
    <w:pPr>
      <w:spacing w:line="460" w:lineRule="exact"/>
    </w:pPr>
  </w:style>
  <w:style w:type="paragraph" w:customStyle="1" w:styleId="afff7">
    <w:name w:val="目次、索引正文"/>
    <w:rsid w:val="004442F1"/>
    <w:pPr>
      <w:spacing w:line="320" w:lineRule="exact"/>
      <w:jc w:val="both"/>
    </w:pPr>
    <w:rPr>
      <w:rFonts w:ascii="宋体"/>
      <w:sz w:val="21"/>
    </w:rPr>
  </w:style>
  <w:style w:type="paragraph" w:customStyle="1" w:styleId="afff8">
    <w:name w:val="其他标准称谓"/>
    <w:rsid w:val="004442F1"/>
    <w:pPr>
      <w:spacing w:line="0" w:lineRule="atLeast"/>
      <w:jc w:val="distribute"/>
    </w:pPr>
    <w:rPr>
      <w:rFonts w:ascii="黑体" w:eastAsia="黑体" w:hAnsi="宋体"/>
      <w:sz w:val="52"/>
    </w:rPr>
  </w:style>
  <w:style w:type="paragraph" w:customStyle="1" w:styleId="afff9">
    <w:name w:val="其他发布部门"/>
    <w:basedOn w:val="affd"/>
    <w:rsid w:val="004442F1"/>
    <w:pPr>
      <w:framePr w:wrap="around"/>
      <w:spacing w:line="0" w:lineRule="atLeast"/>
    </w:pPr>
    <w:rPr>
      <w:rFonts w:ascii="黑体" w:eastAsia="黑体"/>
      <w:b w:val="0"/>
    </w:rPr>
  </w:style>
  <w:style w:type="paragraph" w:customStyle="1" w:styleId="af3">
    <w:name w:val="三级条标题"/>
    <w:basedOn w:val="af2"/>
    <w:next w:val="affc"/>
    <w:qFormat/>
    <w:rsid w:val="004442F1"/>
    <w:pPr>
      <w:numPr>
        <w:ilvl w:val="4"/>
      </w:numPr>
      <w:outlineLvl w:val="4"/>
    </w:pPr>
  </w:style>
  <w:style w:type="paragraph" w:customStyle="1" w:styleId="afffa">
    <w:name w:val="实施日期"/>
    <w:basedOn w:val="affe"/>
    <w:rsid w:val="004442F1"/>
    <w:pPr>
      <w:framePr w:hSpace="0" w:wrap="around" w:xAlign="right"/>
      <w:jc w:val="right"/>
    </w:pPr>
  </w:style>
  <w:style w:type="paragraph" w:customStyle="1" w:styleId="a">
    <w:name w:val="示例"/>
    <w:next w:val="affc"/>
    <w:rsid w:val="004442F1"/>
    <w:pPr>
      <w:numPr>
        <w:numId w:val="7"/>
      </w:numPr>
      <w:tabs>
        <w:tab w:val="clear" w:pos="1120"/>
        <w:tab w:val="left" w:pos="816"/>
      </w:tabs>
      <w:ind w:firstLineChars="233" w:firstLine="419"/>
      <w:jc w:val="both"/>
    </w:pPr>
    <w:rPr>
      <w:rFonts w:ascii="宋体"/>
      <w:sz w:val="18"/>
    </w:rPr>
  </w:style>
  <w:style w:type="paragraph" w:customStyle="1" w:styleId="afffb">
    <w:name w:val="数字编号列项（二级）"/>
    <w:rsid w:val="004442F1"/>
    <w:pPr>
      <w:ind w:leftChars="400" w:left="1260" w:hangingChars="200" w:hanging="420"/>
      <w:jc w:val="both"/>
    </w:pPr>
    <w:rPr>
      <w:rFonts w:ascii="宋体"/>
      <w:sz w:val="21"/>
    </w:rPr>
  </w:style>
  <w:style w:type="paragraph" w:customStyle="1" w:styleId="af4">
    <w:name w:val="四级条标题"/>
    <w:basedOn w:val="af3"/>
    <w:next w:val="affc"/>
    <w:qFormat/>
    <w:rsid w:val="004442F1"/>
    <w:pPr>
      <w:numPr>
        <w:ilvl w:val="5"/>
      </w:numPr>
      <w:outlineLvl w:val="5"/>
    </w:pPr>
  </w:style>
  <w:style w:type="paragraph" w:customStyle="1" w:styleId="afffc">
    <w:name w:val="条文脚注"/>
    <w:basedOn w:val="aff"/>
    <w:rsid w:val="004442F1"/>
    <w:pPr>
      <w:ind w:leftChars="200" w:left="780" w:hangingChars="200" w:hanging="360"/>
      <w:jc w:val="both"/>
    </w:pPr>
    <w:rPr>
      <w:rFonts w:ascii="宋体"/>
    </w:rPr>
  </w:style>
  <w:style w:type="paragraph" w:customStyle="1" w:styleId="afffd">
    <w:name w:val="图表脚注"/>
    <w:next w:val="affc"/>
    <w:rsid w:val="004442F1"/>
    <w:pPr>
      <w:ind w:leftChars="200" w:left="300" w:hangingChars="100" w:hanging="100"/>
      <w:jc w:val="both"/>
    </w:pPr>
    <w:rPr>
      <w:rFonts w:ascii="宋体"/>
      <w:sz w:val="18"/>
    </w:rPr>
  </w:style>
  <w:style w:type="paragraph" w:customStyle="1" w:styleId="afffe">
    <w:name w:val="文献分类号"/>
    <w:rsid w:val="004442F1"/>
    <w:pPr>
      <w:framePr w:hSpace="180" w:vSpace="180" w:wrap="around" w:hAnchor="margin" w:y="1" w:anchorLock="1"/>
      <w:widowControl w:val="0"/>
      <w:textAlignment w:val="center"/>
    </w:pPr>
    <w:rPr>
      <w:rFonts w:eastAsia="黑体"/>
      <w:sz w:val="21"/>
    </w:rPr>
  </w:style>
  <w:style w:type="paragraph" w:customStyle="1" w:styleId="Default">
    <w:name w:val="Default"/>
    <w:rsid w:val="004442F1"/>
    <w:pPr>
      <w:widowControl w:val="0"/>
      <w:autoSpaceDE w:val="0"/>
      <w:autoSpaceDN w:val="0"/>
      <w:adjustRightInd w:val="0"/>
    </w:pPr>
    <w:rPr>
      <w:rFonts w:ascii="黑体" w:eastAsia="黑体"/>
      <w:color w:val="000000"/>
      <w:sz w:val="24"/>
      <w:szCs w:val="24"/>
    </w:rPr>
  </w:style>
  <w:style w:type="paragraph" w:customStyle="1" w:styleId="af5">
    <w:name w:val="五级条标题"/>
    <w:basedOn w:val="af4"/>
    <w:next w:val="affc"/>
    <w:qFormat/>
    <w:rsid w:val="004442F1"/>
    <w:pPr>
      <w:numPr>
        <w:ilvl w:val="6"/>
      </w:numPr>
      <w:outlineLvl w:val="6"/>
    </w:pPr>
  </w:style>
  <w:style w:type="paragraph" w:customStyle="1" w:styleId="a7">
    <w:name w:val="正文表标题"/>
    <w:next w:val="affc"/>
    <w:rsid w:val="004442F1"/>
    <w:pPr>
      <w:numPr>
        <w:numId w:val="8"/>
      </w:numPr>
      <w:jc w:val="center"/>
    </w:pPr>
    <w:rPr>
      <w:rFonts w:ascii="黑体" w:eastAsia="黑体"/>
      <w:sz w:val="21"/>
    </w:rPr>
  </w:style>
  <w:style w:type="paragraph" w:customStyle="1" w:styleId="a5">
    <w:name w:val="正文图标题"/>
    <w:next w:val="affc"/>
    <w:rsid w:val="004442F1"/>
    <w:pPr>
      <w:numPr>
        <w:numId w:val="9"/>
      </w:numPr>
      <w:jc w:val="center"/>
    </w:pPr>
    <w:rPr>
      <w:rFonts w:ascii="黑体" w:eastAsia="黑体"/>
      <w:sz w:val="21"/>
    </w:rPr>
  </w:style>
  <w:style w:type="paragraph" w:customStyle="1" w:styleId="af6">
    <w:name w:val="注："/>
    <w:next w:val="affc"/>
    <w:rsid w:val="004442F1"/>
    <w:pPr>
      <w:widowControl w:val="0"/>
      <w:numPr>
        <w:numId w:val="10"/>
      </w:numPr>
      <w:tabs>
        <w:tab w:val="clear" w:pos="1140"/>
      </w:tabs>
      <w:autoSpaceDE w:val="0"/>
      <w:autoSpaceDN w:val="0"/>
      <w:jc w:val="both"/>
    </w:pPr>
    <w:rPr>
      <w:rFonts w:ascii="宋体"/>
      <w:sz w:val="18"/>
    </w:rPr>
  </w:style>
  <w:style w:type="paragraph" w:customStyle="1" w:styleId="a3">
    <w:name w:val="注×："/>
    <w:rsid w:val="004442F1"/>
    <w:pPr>
      <w:widowControl w:val="0"/>
      <w:numPr>
        <w:numId w:val="11"/>
      </w:numPr>
      <w:tabs>
        <w:tab w:val="clear" w:pos="900"/>
        <w:tab w:val="left" w:pos="630"/>
      </w:tabs>
      <w:autoSpaceDE w:val="0"/>
      <w:autoSpaceDN w:val="0"/>
      <w:jc w:val="both"/>
    </w:pPr>
    <w:rPr>
      <w:rFonts w:ascii="宋体"/>
      <w:sz w:val="18"/>
    </w:rPr>
  </w:style>
  <w:style w:type="paragraph" w:customStyle="1" w:styleId="affff">
    <w:name w:val="字母编号列项（一级）"/>
    <w:rsid w:val="004442F1"/>
    <w:pPr>
      <w:ind w:leftChars="200" w:left="840" w:hangingChars="200" w:hanging="420"/>
      <w:jc w:val="both"/>
    </w:pPr>
    <w:rPr>
      <w:rFonts w:ascii="宋体"/>
      <w:sz w:val="21"/>
    </w:rPr>
  </w:style>
  <w:style w:type="paragraph" w:customStyle="1" w:styleId="a2">
    <w:name w:val="列项◆（三级）"/>
    <w:rsid w:val="004442F1"/>
    <w:pPr>
      <w:numPr>
        <w:numId w:val="12"/>
      </w:numPr>
      <w:ind w:leftChars="600" w:left="800" w:hangingChars="200" w:hanging="200"/>
    </w:pPr>
    <w:rPr>
      <w:rFonts w:ascii="宋体"/>
      <w:sz w:val="21"/>
    </w:rPr>
  </w:style>
  <w:style w:type="paragraph" w:customStyle="1" w:styleId="affff0">
    <w:name w:val="编号列项（三级）"/>
    <w:rsid w:val="004442F1"/>
    <w:pPr>
      <w:ind w:leftChars="600" w:left="800" w:hangingChars="200" w:hanging="200"/>
    </w:pPr>
    <w:rPr>
      <w:rFonts w:ascii="宋体"/>
      <w:sz w:val="21"/>
    </w:rPr>
  </w:style>
  <w:style w:type="paragraph" w:customStyle="1" w:styleId="af7">
    <w:name w:val="章"/>
    <w:basedOn w:val="af9"/>
    <w:next w:val="affc"/>
    <w:rsid w:val="004442F1"/>
    <w:pPr>
      <w:numPr>
        <w:numId w:val="13"/>
      </w:numPr>
      <w:adjustRightInd w:val="0"/>
      <w:spacing w:before="160" w:after="160"/>
      <w:outlineLvl w:val="0"/>
    </w:pPr>
    <w:rPr>
      <w:rFonts w:ascii="黑体" w:eastAsia="黑体"/>
      <w:kern w:val="21"/>
      <w:szCs w:val="20"/>
    </w:rPr>
  </w:style>
  <w:style w:type="paragraph" w:customStyle="1" w:styleId="2">
    <w:name w:val="条2"/>
    <w:basedOn w:val="af9"/>
    <w:next w:val="affc"/>
    <w:rsid w:val="004442F1"/>
    <w:pPr>
      <w:numPr>
        <w:ilvl w:val="2"/>
        <w:numId w:val="13"/>
      </w:numPr>
      <w:outlineLvl w:val="1"/>
    </w:pPr>
    <w:rPr>
      <w:rFonts w:ascii="黑体" w:eastAsia="黑体"/>
      <w:kern w:val="21"/>
      <w:szCs w:val="20"/>
    </w:rPr>
  </w:style>
  <w:style w:type="paragraph" w:customStyle="1" w:styleId="3">
    <w:name w:val="条3"/>
    <w:basedOn w:val="af9"/>
    <w:next w:val="affc"/>
    <w:rsid w:val="004442F1"/>
    <w:pPr>
      <w:numPr>
        <w:ilvl w:val="3"/>
        <w:numId w:val="13"/>
      </w:numPr>
      <w:outlineLvl w:val="1"/>
    </w:pPr>
    <w:rPr>
      <w:rFonts w:ascii="黑体" w:eastAsia="黑体"/>
      <w:kern w:val="21"/>
      <w:szCs w:val="20"/>
    </w:rPr>
  </w:style>
  <w:style w:type="paragraph" w:customStyle="1" w:styleId="4">
    <w:name w:val="条4"/>
    <w:basedOn w:val="af9"/>
    <w:next w:val="affc"/>
    <w:rsid w:val="004442F1"/>
    <w:pPr>
      <w:numPr>
        <w:ilvl w:val="4"/>
        <w:numId w:val="13"/>
      </w:numPr>
      <w:outlineLvl w:val="1"/>
    </w:pPr>
    <w:rPr>
      <w:rFonts w:ascii="黑体" w:eastAsia="黑体"/>
      <w:kern w:val="21"/>
      <w:szCs w:val="20"/>
    </w:rPr>
  </w:style>
  <w:style w:type="paragraph" w:customStyle="1" w:styleId="5">
    <w:name w:val="条5"/>
    <w:basedOn w:val="af9"/>
    <w:next w:val="affc"/>
    <w:rsid w:val="004442F1"/>
    <w:pPr>
      <w:numPr>
        <w:ilvl w:val="5"/>
        <w:numId w:val="13"/>
      </w:numPr>
      <w:outlineLvl w:val="1"/>
    </w:pPr>
    <w:rPr>
      <w:rFonts w:ascii="黑体" w:eastAsia="黑体"/>
      <w:kern w:val="21"/>
      <w:szCs w:val="20"/>
    </w:rPr>
  </w:style>
  <w:style w:type="paragraph" w:customStyle="1" w:styleId="a0">
    <w:name w:val="注：（正文）"/>
    <w:basedOn w:val="af6"/>
    <w:next w:val="affc"/>
    <w:qFormat/>
    <w:rsid w:val="004442F1"/>
    <w:pPr>
      <w:numPr>
        <w:numId w:val="14"/>
      </w:numPr>
      <w:tabs>
        <w:tab w:val="clear" w:pos="1140"/>
      </w:tabs>
      <w:ind w:left="726" w:hanging="363"/>
    </w:pPr>
    <w:rPr>
      <w:szCs w:val="18"/>
    </w:rPr>
  </w:style>
  <w:style w:type="paragraph" w:customStyle="1" w:styleId="affff1">
    <w:name w:val="附录表标号"/>
    <w:basedOn w:val="af9"/>
    <w:next w:val="affc"/>
    <w:qFormat/>
    <w:rsid w:val="004442F1"/>
    <w:pPr>
      <w:spacing w:line="14" w:lineRule="exact"/>
      <w:ind w:left="811" w:hanging="448"/>
      <w:jc w:val="center"/>
      <w:outlineLvl w:val="0"/>
    </w:pPr>
    <w:rPr>
      <w:color w:val="FFFFFF"/>
    </w:rPr>
  </w:style>
  <w:style w:type="paragraph" w:customStyle="1" w:styleId="affff2">
    <w:name w:val="附录图标号"/>
    <w:basedOn w:val="af9"/>
    <w:qFormat/>
    <w:rsid w:val="004442F1"/>
    <w:pPr>
      <w:keepNext/>
      <w:pageBreakBefore/>
      <w:widowControl/>
      <w:spacing w:line="14" w:lineRule="exact"/>
      <w:ind w:firstLine="363"/>
      <w:jc w:val="center"/>
      <w:outlineLvl w:val="0"/>
    </w:pPr>
    <w:rPr>
      <w:color w:val="FFFFFF"/>
    </w:rPr>
  </w:style>
  <w:style w:type="character" w:customStyle="1" w:styleId="affff3">
    <w:name w:val="发布"/>
    <w:rsid w:val="004442F1"/>
    <w:rPr>
      <w:rFonts w:ascii="黑体" w:eastAsia="黑体"/>
      <w:spacing w:val="22"/>
      <w:w w:val="100"/>
      <w:position w:val="3"/>
      <w:sz w:val="28"/>
    </w:rPr>
  </w:style>
  <w:style w:type="character" w:customStyle="1" w:styleId="affff4">
    <w:name w:val="个人答复风格"/>
    <w:rsid w:val="004442F1"/>
    <w:rPr>
      <w:rFonts w:ascii="Arial" w:eastAsia="宋体" w:hAnsi="Arial" w:cs="Arial"/>
      <w:color w:val="auto"/>
      <w:sz w:val="20"/>
    </w:rPr>
  </w:style>
  <w:style w:type="character" w:customStyle="1" w:styleId="affff5">
    <w:name w:val="个人撰写风格"/>
    <w:rsid w:val="004442F1"/>
    <w:rPr>
      <w:rFonts w:ascii="Arial" w:eastAsia="宋体" w:hAnsi="Arial" w:cs="Arial"/>
      <w:color w:val="auto"/>
      <w:sz w:val="20"/>
    </w:rPr>
  </w:style>
  <w:style w:type="character" w:customStyle="1" w:styleId="Char">
    <w:name w:val="段 Char"/>
    <w:link w:val="affc"/>
    <w:qFormat/>
    <w:rsid w:val="004442F1"/>
    <w:rPr>
      <w:rFonts w:ascii="宋体"/>
      <w:sz w:val="21"/>
    </w:rPr>
  </w:style>
  <w:style w:type="character" w:customStyle="1" w:styleId="Char0">
    <w:name w:val="目次、标准名称标题 Char"/>
    <w:link w:val="afff6"/>
    <w:qFormat/>
    <w:rsid w:val="004442F1"/>
    <w:rPr>
      <w:rFonts w:ascii="黑体" w:eastAsia="黑体"/>
      <w:sz w:val="32"/>
      <w:shd w:val="clear"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E:\tds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tds2.dot</Template>
  <TotalTime>1</TotalTime>
  <Pages>8</Pages>
  <Words>892</Words>
  <Characters>5087</Characters>
  <Application>Microsoft Office Word</Application>
  <DocSecurity>0</DocSecurity>
  <Lines>42</Lines>
  <Paragraphs>11</Paragraphs>
  <ScaleCrop>false</ScaleCrop>
  <Company>CNIS</Company>
  <LinksUpToDate>false</LinksUpToDate>
  <CharactersWithSpaces>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CHangJianGuo</dc:creator>
  <cp:lastModifiedBy>龚斌</cp:lastModifiedBy>
  <cp:revision>2</cp:revision>
  <cp:lastPrinted>2022-12-14T08:27:00Z</cp:lastPrinted>
  <dcterms:created xsi:type="dcterms:W3CDTF">2023-09-12T02:53:00Z</dcterms:created>
  <dcterms:modified xsi:type="dcterms:W3CDTF">2023-09-12T02:53:00Z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2052-11.1.0.9021</vt:lpwstr>
  </property>
</Properties>
</file>